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5B0F16" w:rsidP="005B0F16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27EB583C" wp14:editId="0AA4ACA6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67687F" w:rsidRPr="00E05F39">
        <w:rPr>
          <w:b/>
          <w:sz w:val="28"/>
          <w:szCs w:val="28"/>
          <w:u w:val="single"/>
        </w:rPr>
        <w:t xml:space="preserve"> Primary School</w:t>
      </w:r>
    </w:p>
    <w:p w:rsidR="0067687F" w:rsidRPr="00E05F39" w:rsidRDefault="002A04AC" w:rsidP="0067687F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MFL</w:t>
      </w:r>
      <w:r w:rsidR="005B0F16">
        <w:rPr>
          <w:b/>
          <w:sz w:val="28"/>
          <w:szCs w:val="28"/>
          <w:u w:val="single"/>
        </w:rPr>
        <w:t xml:space="preserve"> Curriculum Overview</w:t>
      </w:r>
      <w:bookmarkStart w:id="0" w:name="_GoBack"/>
      <w:bookmarkEnd w:id="0"/>
    </w:p>
    <w:p w:rsidR="005B0F16" w:rsidRDefault="00C363CD" w:rsidP="005A41B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our school, </w:t>
      </w:r>
      <w:r w:rsidR="005A41BC">
        <w:rPr>
          <w:rFonts w:asciiTheme="minorHAnsi" w:eastAsia="Times New Roman" w:hAnsiTheme="minorHAnsi" w:cstheme="minorHAnsi"/>
          <w:color w:val="313131"/>
          <w:sz w:val="22"/>
          <w:szCs w:val="22"/>
          <w:lang w:eastAsia="en-GB"/>
        </w:rPr>
        <w:t>p</w:t>
      </w:r>
      <w:r w:rsidR="005A41BC" w:rsidRPr="005A41BC">
        <w:rPr>
          <w:rFonts w:asciiTheme="minorHAnsi" w:eastAsia="Times New Roman" w:hAnsiTheme="minorHAnsi" w:cstheme="minorHAnsi"/>
          <w:color w:val="313131"/>
          <w:sz w:val="22"/>
          <w:szCs w:val="22"/>
          <w:lang w:eastAsia="en-GB"/>
        </w:rPr>
        <w:t xml:space="preserve">upils in KS1 begin to speak some French vocabulary and </w:t>
      </w:r>
      <w:r w:rsidR="005A41BC">
        <w:rPr>
          <w:rFonts w:asciiTheme="minorHAnsi" w:eastAsia="Times New Roman" w:hAnsiTheme="minorHAnsi" w:cstheme="minorHAnsi"/>
          <w:color w:val="313131"/>
          <w:sz w:val="22"/>
          <w:szCs w:val="22"/>
          <w:lang w:eastAsia="en-GB"/>
        </w:rPr>
        <w:t xml:space="preserve">say some basic French greetings. </w:t>
      </w:r>
      <w:r w:rsidR="005A41BC">
        <w:rPr>
          <w:rFonts w:asciiTheme="minorHAnsi" w:hAnsiTheme="minorHAnsi" w:cstheme="minorHAnsi"/>
          <w:sz w:val="22"/>
          <w:szCs w:val="22"/>
        </w:rPr>
        <w:t>W</w:t>
      </w:r>
      <w:r w:rsidR="002A04AC" w:rsidRPr="005A41BC">
        <w:rPr>
          <w:rFonts w:asciiTheme="minorHAnsi" w:hAnsiTheme="minorHAnsi" w:cstheme="minorHAnsi"/>
          <w:sz w:val="22"/>
          <w:szCs w:val="22"/>
        </w:rPr>
        <w:t xml:space="preserve">e use the </w:t>
      </w:r>
      <w:proofErr w:type="spellStart"/>
      <w:r w:rsidR="002A04AC" w:rsidRPr="005A41BC">
        <w:rPr>
          <w:rFonts w:asciiTheme="minorHAnsi" w:hAnsiTheme="minorHAnsi" w:cstheme="minorHAnsi"/>
          <w:sz w:val="22"/>
          <w:szCs w:val="22"/>
        </w:rPr>
        <w:t>Salut</w:t>
      </w:r>
      <w:proofErr w:type="spellEnd"/>
      <w:r w:rsidR="002A04AC" w:rsidRPr="005A41BC">
        <w:rPr>
          <w:rFonts w:asciiTheme="minorHAnsi" w:hAnsiTheme="minorHAnsi" w:cstheme="minorHAnsi"/>
          <w:sz w:val="22"/>
          <w:szCs w:val="22"/>
        </w:rPr>
        <w:t xml:space="preserve">! </w:t>
      </w:r>
      <w:r w:rsidR="005A41BC" w:rsidRPr="005A41BC">
        <w:rPr>
          <w:rFonts w:asciiTheme="minorHAnsi" w:hAnsiTheme="minorHAnsi" w:cstheme="minorHAnsi"/>
          <w:sz w:val="22"/>
          <w:szCs w:val="22"/>
        </w:rPr>
        <w:t>p</w:t>
      </w:r>
      <w:r w:rsidR="002A04AC" w:rsidRPr="005A41BC">
        <w:rPr>
          <w:rFonts w:asciiTheme="minorHAnsi" w:hAnsiTheme="minorHAnsi" w:cstheme="minorHAnsi"/>
          <w:sz w:val="22"/>
          <w:szCs w:val="22"/>
        </w:rPr>
        <w:t>rogramme</w:t>
      </w:r>
      <w:r w:rsidR="005A41BC">
        <w:rPr>
          <w:rFonts w:asciiTheme="minorHAnsi" w:hAnsiTheme="minorHAnsi" w:cstheme="minorHAnsi"/>
          <w:sz w:val="22"/>
          <w:szCs w:val="22"/>
        </w:rPr>
        <w:t xml:space="preserve"> for teaching French which </w:t>
      </w:r>
      <w:r w:rsidR="005A41BC" w:rsidRPr="005A41BC">
        <w:rPr>
          <w:rFonts w:asciiTheme="minorHAnsi" w:hAnsiTheme="minorHAnsi" w:cstheme="minorHAnsi"/>
          <w:sz w:val="22"/>
          <w:szCs w:val="22"/>
        </w:rPr>
        <w:t xml:space="preserve">is </w:t>
      </w:r>
      <w:r w:rsidR="005A41BC" w:rsidRPr="005A41BC">
        <w:rPr>
          <w:rFonts w:asciiTheme="minorHAnsi" w:eastAsia="Times New Roman" w:hAnsiTheme="minorHAnsi" w:cstheme="minorHAnsi"/>
          <w:sz w:val="22"/>
          <w:szCs w:val="22"/>
          <w:lang w:val="en" w:eastAsia="en-GB"/>
        </w:rPr>
        <w:t xml:space="preserve">designed for UK schools and </w:t>
      </w:r>
      <w:r w:rsidR="002A04AC" w:rsidRPr="005A41BC">
        <w:rPr>
          <w:rFonts w:asciiTheme="minorHAnsi" w:eastAsia="Times New Roman" w:hAnsiTheme="minorHAnsi" w:cstheme="minorHAnsi"/>
          <w:sz w:val="22"/>
          <w:szCs w:val="22"/>
          <w:lang w:val="en" w:eastAsia="en-GB"/>
        </w:rPr>
        <w:t>provides support and challenge for pupils</w:t>
      </w:r>
      <w:r w:rsidR="005A41BC">
        <w:rPr>
          <w:rFonts w:asciiTheme="minorHAnsi" w:eastAsia="Times New Roman" w:hAnsiTheme="minorHAnsi" w:cstheme="minorHAnsi"/>
          <w:sz w:val="22"/>
          <w:szCs w:val="22"/>
          <w:lang w:val="en" w:eastAsia="en-GB"/>
        </w:rPr>
        <w:t>.</w:t>
      </w:r>
      <w:r w:rsidR="005A41BC" w:rsidRPr="005A41BC">
        <w:rPr>
          <w:rFonts w:asciiTheme="minorHAnsi" w:hAnsiTheme="minorHAnsi" w:cstheme="minorHAnsi"/>
          <w:sz w:val="22"/>
          <w:szCs w:val="22"/>
        </w:rPr>
        <w:t xml:space="preserve"> </w:t>
      </w:r>
      <w:r w:rsidR="005A41BC">
        <w:rPr>
          <w:rFonts w:asciiTheme="minorHAnsi" w:hAnsiTheme="minorHAnsi" w:cstheme="minorHAnsi"/>
          <w:sz w:val="22"/>
          <w:szCs w:val="22"/>
        </w:rPr>
        <w:t>The programme i</w:t>
      </w:r>
      <w:r w:rsidR="002A04AC" w:rsidRPr="005A41BC">
        <w:rPr>
          <w:rFonts w:asciiTheme="minorHAnsi" w:hAnsiTheme="minorHAnsi" w:cstheme="minorHAnsi"/>
          <w:sz w:val="22"/>
          <w:szCs w:val="22"/>
        </w:rPr>
        <w:t xml:space="preserve">s </w:t>
      </w:r>
      <w:r w:rsidR="005A41BC" w:rsidRPr="005A41BC">
        <w:rPr>
          <w:rFonts w:asciiTheme="minorHAnsi" w:hAnsiTheme="minorHAnsi" w:cstheme="minorHAnsi"/>
          <w:sz w:val="22"/>
          <w:szCs w:val="22"/>
        </w:rPr>
        <w:t xml:space="preserve">well planned and organised and a programme that covers a range of </w:t>
      </w:r>
      <w:r w:rsidR="002A04AC" w:rsidRPr="005A41BC">
        <w:rPr>
          <w:rFonts w:asciiTheme="minorHAnsi" w:hAnsiTheme="minorHAnsi" w:cstheme="minorHAnsi"/>
          <w:sz w:val="22"/>
          <w:szCs w:val="22"/>
        </w:rPr>
        <w:t>top</w:t>
      </w:r>
      <w:r w:rsidR="005A41BC" w:rsidRPr="005A41BC">
        <w:rPr>
          <w:rFonts w:asciiTheme="minorHAnsi" w:hAnsiTheme="minorHAnsi" w:cstheme="minorHAnsi"/>
          <w:sz w:val="22"/>
          <w:szCs w:val="22"/>
        </w:rPr>
        <w:t xml:space="preserve">ics to develop pupil confidence. </w:t>
      </w:r>
      <w:r w:rsidR="005A41BC">
        <w:rPr>
          <w:rFonts w:asciiTheme="minorHAnsi" w:hAnsiTheme="minorHAnsi" w:cstheme="minorHAnsi"/>
          <w:sz w:val="22"/>
          <w:szCs w:val="22"/>
        </w:rPr>
        <w:t xml:space="preserve">Lessons introduce </w:t>
      </w:r>
      <w:r w:rsidR="002A04AC" w:rsidRPr="005A41BC">
        <w:rPr>
          <w:rFonts w:asciiTheme="minorHAnsi" w:hAnsiTheme="minorHAnsi" w:cstheme="minorHAnsi"/>
          <w:sz w:val="22"/>
          <w:szCs w:val="22"/>
        </w:rPr>
        <w:t>new vocabula</w:t>
      </w:r>
      <w:r>
        <w:rPr>
          <w:rFonts w:asciiTheme="minorHAnsi" w:hAnsiTheme="minorHAnsi" w:cstheme="minorHAnsi"/>
          <w:sz w:val="22"/>
          <w:szCs w:val="22"/>
        </w:rPr>
        <w:t xml:space="preserve">ry, </w:t>
      </w:r>
      <w:r w:rsidR="002A04AC" w:rsidRPr="005A41BC">
        <w:rPr>
          <w:rFonts w:asciiTheme="minorHAnsi" w:hAnsiTheme="minorHAnsi" w:cstheme="minorHAnsi"/>
          <w:sz w:val="22"/>
          <w:szCs w:val="22"/>
        </w:rPr>
        <w:t>interactive spelling and listening games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04AC" w:rsidRPr="005B0F16" w:rsidRDefault="00C363CD" w:rsidP="005A41B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A04AC" w:rsidRPr="005A41BC">
        <w:rPr>
          <w:rFonts w:asciiTheme="minorHAnsi" w:hAnsiTheme="minorHAnsi" w:cstheme="minorHAnsi"/>
          <w:sz w:val="22"/>
          <w:szCs w:val="22"/>
        </w:rPr>
        <w:t>upils are encouraged to ask question</w:t>
      </w:r>
      <w:r>
        <w:rPr>
          <w:rFonts w:asciiTheme="minorHAnsi" w:hAnsiTheme="minorHAnsi" w:cstheme="minorHAnsi"/>
          <w:sz w:val="22"/>
          <w:szCs w:val="22"/>
        </w:rPr>
        <w:t xml:space="preserve">s and answer questions, develop </w:t>
      </w:r>
      <w:r w:rsidR="002A04AC" w:rsidRPr="005A41BC">
        <w:rPr>
          <w:rFonts w:asciiTheme="minorHAnsi" w:hAnsiTheme="minorHAnsi" w:cstheme="minorHAnsi"/>
          <w:sz w:val="22"/>
          <w:szCs w:val="22"/>
        </w:rPr>
        <w:t>fluency</w:t>
      </w:r>
      <w:r>
        <w:rPr>
          <w:rFonts w:asciiTheme="minorHAnsi" w:hAnsiTheme="minorHAnsi" w:cstheme="minorHAnsi"/>
          <w:sz w:val="22"/>
          <w:szCs w:val="22"/>
        </w:rPr>
        <w:t xml:space="preserve"> skills and develop their </w:t>
      </w:r>
      <w:r w:rsidR="002A04AC" w:rsidRPr="005A41BC">
        <w:rPr>
          <w:rFonts w:asciiTheme="minorHAnsi" w:hAnsiTheme="minorHAnsi" w:cstheme="minorHAnsi"/>
          <w:sz w:val="22"/>
          <w:szCs w:val="22"/>
        </w:rPr>
        <w:t>ability to converse with one another. Some lessons have songs incorporated into the lesson planning to further enhance learnin</w:t>
      </w:r>
      <w:r>
        <w:rPr>
          <w:rFonts w:asciiTheme="minorHAnsi" w:hAnsiTheme="minorHAnsi" w:cstheme="minorHAnsi"/>
          <w:sz w:val="22"/>
          <w:szCs w:val="22"/>
        </w:rPr>
        <w:t xml:space="preserve">g experiences and support </w:t>
      </w:r>
      <w:r w:rsidR="002A04AC" w:rsidRPr="005A41BC">
        <w:rPr>
          <w:rFonts w:asciiTheme="minorHAnsi" w:hAnsiTheme="minorHAnsi" w:cstheme="minorHAnsi"/>
          <w:sz w:val="22"/>
          <w:szCs w:val="22"/>
        </w:rPr>
        <w:t xml:space="preserve">understanding. </w:t>
      </w:r>
      <w:proofErr w:type="spellStart"/>
      <w:r w:rsidR="002A04AC" w:rsidRPr="005A41BC">
        <w:rPr>
          <w:rFonts w:asciiTheme="minorHAnsi" w:hAnsiTheme="minorHAnsi" w:cstheme="minorHAnsi"/>
          <w:sz w:val="22"/>
          <w:szCs w:val="22"/>
        </w:rPr>
        <w:t>Salut</w:t>
      </w:r>
      <w:proofErr w:type="spellEnd"/>
      <w:r w:rsidR="002A04AC" w:rsidRPr="005A41BC">
        <w:rPr>
          <w:rFonts w:asciiTheme="minorHAnsi" w:hAnsiTheme="minorHAnsi" w:cstheme="minorHAnsi"/>
          <w:sz w:val="22"/>
          <w:szCs w:val="22"/>
        </w:rPr>
        <w:t>! is designed to be used with all pupi</w:t>
      </w:r>
      <w:r w:rsidR="005A41BC" w:rsidRPr="005A41BC">
        <w:rPr>
          <w:rFonts w:asciiTheme="minorHAnsi" w:hAnsiTheme="minorHAnsi" w:cstheme="minorHAnsi"/>
          <w:sz w:val="22"/>
          <w:szCs w:val="22"/>
        </w:rPr>
        <w:t>ls regardless of their ability.</w:t>
      </w:r>
    </w:p>
    <w:p w:rsidR="0067687F" w:rsidRDefault="0067687F" w:rsidP="0067687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2041"/>
        <w:gridCol w:w="2041"/>
        <w:gridCol w:w="2161"/>
        <w:gridCol w:w="2161"/>
        <w:gridCol w:w="2038"/>
        <w:gridCol w:w="2039"/>
      </w:tblGrid>
      <w:tr w:rsidR="009138DF" w:rsidTr="00C363CD">
        <w:tc>
          <w:tcPr>
            <w:tcW w:w="1467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 1</w:t>
            </w:r>
          </w:p>
        </w:tc>
        <w:tc>
          <w:tcPr>
            <w:tcW w:w="2041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  <w:tc>
          <w:tcPr>
            <w:tcW w:w="2161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 1</w:t>
            </w:r>
          </w:p>
        </w:tc>
        <w:tc>
          <w:tcPr>
            <w:tcW w:w="2161" w:type="dxa"/>
            <w:shd w:val="clear" w:color="auto" w:fill="AEAAAA" w:themeFill="background2" w:themeFillShade="BF"/>
          </w:tcPr>
          <w:p w:rsidR="009138DF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  <w:p w:rsidR="005E6969" w:rsidRPr="00E05F39" w:rsidRDefault="005E6969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 1</w:t>
            </w:r>
          </w:p>
        </w:tc>
        <w:tc>
          <w:tcPr>
            <w:tcW w:w="2039" w:type="dxa"/>
            <w:shd w:val="clear" w:color="auto" w:fill="AEAAAA" w:themeFill="background2" w:themeFillShade="BF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C363CD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Useful little words (</w:t>
            </w:r>
            <w:proofErr w:type="spellStart"/>
            <w:r w:rsidRPr="001E0B61">
              <w:rPr>
                <w:rFonts w:cstheme="minorHAnsi"/>
              </w:rPr>
              <w:t>Salut</w:t>
            </w:r>
            <w:proofErr w:type="spellEnd"/>
            <w:r w:rsidRPr="001E0B61">
              <w:rPr>
                <w:rFonts w:cstheme="minorHAnsi"/>
              </w:rPr>
              <w:t>!)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Useful little words (</w:t>
            </w:r>
            <w:proofErr w:type="spellStart"/>
            <w:r w:rsidRPr="001E0B61">
              <w:rPr>
                <w:rFonts w:cstheme="minorHAnsi"/>
              </w:rPr>
              <w:t>Salut</w:t>
            </w:r>
            <w:proofErr w:type="spellEnd"/>
            <w:r w:rsidRPr="001E0B61">
              <w:rPr>
                <w:rFonts w:cstheme="minorHAnsi"/>
              </w:rPr>
              <w:t>!)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Familiar stories in French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Familiar stories in French</w:t>
            </w: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1E0B61">
              <w:rPr>
                <w:rFonts w:cstheme="minorHAnsi"/>
              </w:rPr>
              <w:t>olours</w:t>
            </w: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Numbers 1-10</w:t>
            </w: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C363CD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Useful little words (</w:t>
            </w:r>
            <w:proofErr w:type="spellStart"/>
            <w:r w:rsidRPr="001E0B61">
              <w:rPr>
                <w:rFonts w:cstheme="minorHAnsi"/>
              </w:rPr>
              <w:t>Salut</w:t>
            </w:r>
            <w:proofErr w:type="spellEnd"/>
            <w:r w:rsidRPr="001E0B61">
              <w:rPr>
                <w:rFonts w:cstheme="minorHAnsi"/>
              </w:rPr>
              <w:t>!)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C363CD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Familiar stories in French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French songs (</w:t>
            </w:r>
            <w:proofErr w:type="spellStart"/>
            <w:r w:rsidRPr="001E0B61">
              <w:rPr>
                <w:rFonts w:cstheme="minorHAnsi"/>
              </w:rPr>
              <w:t>SingUp</w:t>
            </w:r>
            <w:proofErr w:type="spellEnd"/>
            <w:r w:rsidRPr="001E0B61">
              <w:rPr>
                <w:rFonts w:cstheme="minorHAnsi"/>
              </w:rPr>
              <w:t>)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Familiar stories in French</w:t>
            </w: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Colours/Numbers 1-10</w:t>
            </w: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Phonics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(</w:t>
            </w:r>
            <w:proofErr w:type="spellStart"/>
            <w:r w:rsidRPr="001E0B61">
              <w:rPr>
                <w:rFonts w:cstheme="minorHAnsi"/>
              </w:rPr>
              <w:t>Salut</w:t>
            </w:r>
            <w:proofErr w:type="spellEnd"/>
            <w:r w:rsidRPr="001E0B61">
              <w:rPr>
                <w:rFonts w:cstheme="minorHAnsi"/>
              </w:rPr>
              <w:t>!)</w:t>
            </w: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Core Unit 1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Core Unit 2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Core Unit 3</w:t>
            </w: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Animals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Food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At School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Playtime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My Home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My Town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Describing People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The Body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Sport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On Holiday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 xml:space="preserve">Eating Out 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Hobbies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A School Trip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Seasons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The Environment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</w:tr>
      <w:tr w:rsidR="002A04AC" w:rsidTr="009138DF">
        <w:tc>
          <w:tcPr>
            <w:tcW w:w="1467" w:type="dxa"/>
          </w:tcPr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2A04AC" w:rsidRPr="00E05F39" w:rsidRDefault="002A04AC" w:rsidP="002A04A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C363CD" w:rsidP="00C36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Actions</w:t>
            </w:r>
          </w:p>
        </w:tc>
        <w:tc>
          <w:tcPr>
            <w:tcW w:w="204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In France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Family</w:t>
            </w: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</w:p>
        </w:tc>
        <w:tc>
          <w:tcPr>
            <w:tcW w:w="2161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C363CD" w:rsidP="00C36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Weekend with Friends</w:t>
            </w:r>
          </w:p>
        </w:tc>
        <w:tc>
          <w:tcPr>
            <w:tcW w:w="2038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1E0B61">
              <w:rPr>
                <w:rFonts w:cstheme="minorHAnsi"/>
              </w:rPr>
              <w:t>he Future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  <w:tc>
          <w:tcPr>
            <w:tcW w:w="2039" w:type="dxa"/>
          </w:tcPr>
          <w:p w:rsidR="002A04AC" w:rsidRDefault="002A04AC" w:rsidP="002A04AC">
            <w:pPr>
              <w:jc w:val="center"/>
              <w:rPr>
                <w:rFonts w:cstheme="minorHAnsi"/>
              </w:rPr>
            </w:pPr>
          </w:p>
          <w:p w:rsidR="002A04AC" w:rsidRPr="001E0B61" w:rsidRDefault="002A04AC" w:rsidP="002A04AC">
            <w:pPr>
              <w:jc w:val="center"/>
              <w:rPr>
                <w:rFonts w:cstheme="minorHAnsi"/>
              </w:rPr>
            </w:pPr>
            <w:r w:rsidRPr="001E0B61">
              <w:rPr>
                <w:rFonts w:cstheme="minorHAnsi"/>
              </w:rPr>
              <w:t>Jobs</w:t>
            </w:r>
          </w:p>
          <w:p w:rsidR="002A04AC" w:rsidRPr="001E0B61" w:rsidRDefault="002A04AC" w:rsidP="00C363CD">
            <w:pPr>
              <w:rPr>
                <w:rFonts w:cstheme="minorHAnsi"/>
              </w:rPr>
            </w:pP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C5936"/>
    <w:rsid w:val="001A6378"/>
    <w:rsid w:val="002A04AC"/>
    <w:rsid w:val="005A41BC"/>
    <w:rsid w:val="005B0F16"/>
    <w:rsid w:val="005E6969"/>
    <w:rsid w:val="0067687F"/>
    <w:rsid w:val="009138DF"/>
    <w:rsid w:val="00C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CD9C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A0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04A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2A04AC"/>
    <w:rPr>
      <w:rFonts w:ascii="Comic Sans MS" w:eastAsia="Times New Roman" w:hAnsi="Comic Sans MS" w:cs="Times New Roman"/>
      <w:sz w:val="3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2</cp:revision>
  <dcterms:created xsi:type="dcterms:W3CDTF">2023-04-19T08:16:00Z</dcterms:created>
  <dcterms:modified xsi:type="dcterms:W3CDTF">2023-04-19T08:16:00Z</dcterms:modified>
</cp:coreProperties>
</file>