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89" w:rsidRDefault="00384189" w:rsidP="00170AEC">
      <w:pPr>
        <w:rPr>
          <w:rFonts w:cstheme="minorHAnsi"/>
          <w:b/>
          <w:sz w:val="36"/>
          <w:szCs w:val="36"/>
          <w:u w:val="single"/>
        </w:rPr>
      </w:pPr>
    </w:p>
    <w:p w:rsidR="00384189" w:rsidRPr="00170AEC" w:rsidRDefault="00F42C4F" w:rsidP="00384189">
      <w:pPr>
        <w:jc w:val="center"/>
        <w:rPr>
          <w:rFonts w:cstheme="minorHAnsi"/>
          <w:b/>
          <w:sz w:val="28"/>
          <w:szCs w:val="28"/>
          <w:u w:val="single"/>
        </w:rPr>
      </w:pPr>
      <w:r>
        <w:rPr>
          <w:rFonts w:cstheme="minorHAnsi"/>
          <w:b/>
          <w:sz w:val="28"/>
          <w:szCs w:val="28"/>
          <w:u w:val="single"/>
        </w:rPr>
        <w:t xml:space="preserve">Salisbury </w:t>
      </w:r>
      <w:bookmarkStart w:id="0" w:name="_GoBack"/>
      <w:bookmarkEnd w:id="0"/>
      <w:r w:rsidR="00384189" w:rsidRPr="00170AEC">
        <w:rPr>
          <w:rFonts w:cstheme="minorHAnsi"/>
          <w:b/>
          <w:sz w:val="28"/>
          <w:szCs w:val="28"/>
          <w:u w:val="single"/>
        </w:rPr>
        <w:t>Primary School</w:t>
      </w:r>
      <w:r w:rsidR="00A10563">
        <w:rPr>
          <w:rFonts w:cstheme="minorHAnsi"/>
          <w:b/>
          <w:sz w:val="28"/>
          <w:szCs w:val="28"/>
          <w:u w:val="single"/>
        </w:rPr>
        <w:t xml:space="preserve"> - English</w:t>
      </w:r>
    </w:p>
    <w:p w:rsidR="001A5D7E" w:rsidRDefault="00384189" w:rsidP="00384189">
      <w:pPr>
        <w:jc w:val="center"/>
        <w:rPr>
          <w:rFonts w:cstheme="minorHAnsi"/>
          <w:b/>
          <w:sz w:val="28"/>
          <w:szCs w:val="28"/>
          <w:u w:val="single"/>
        </w:rPr>
      </w:pPr>
      <w:r w:rsidRPr="00170AEC">
        <w:rPr>
          <w:rFonts w:cstheme="minorHAnsi"/>
          <w:b/>
          <w:sz w:val="28"/>
          <w:szCs w:val="28"/>
          <w:u w:val="single"/>
        </w:rPr>
        <w:t xml:space="preserve">National Curriculum - </w:t>
      </w:r>
      <w:r w:rsidR="001A5D7E" w:rsidRPr="00170AEC">
        <w:rPr>
          <w:rFonts w:cstheme="minorHAnsi"/>
          <w:b/>
          <w:sz w:val="28"/>
          <w:szCs w:val="28"/>
          <w:u w:val="single"/>
        </w:rPr>
        <w:t xml:space="preserve">Year </w:t>
      </w:r>
      <w:r w:rsidR="00376FF3" w:rsidRPr="00170AEC">
        <w:rPr>
          <w:rFonts w:cstheme="minorHAnsi"/>
          <w:b/>
          <w:sz w:val="28"/>
          <w:szCs w:val="28"/>
          <w:u w:val="single"/>
        </w:rPr>
        <w:t>2</w:t>
      </w:r>
    </w:p>
    <w:p w:rsidR="00170AEC" w:rsidRPr="00170AEC" w:rsidRDefault="00170AEC" w:rsidP="00170AEC">
      <w:pPr>
        <w:rPr>
          <w:rFonts w:cstheme="minorHAnsi"/>
          <w:sz w:val="24"/>
          <w:szCs w:val="24"/>
        </w:rPr>
      </w:pPr>
      <w:r>
        <w:rPr>
          <w:rFonts w:cstheme="minorHAnsi"/>
          <w:sz w:val="24"/>
          <w:szCs w:val="24"/>
        </w:rPr>
        <w:t xml:space="preserve">The following information supports the teaching and learning of English </w:t>
      </w:r>
      <w:r w:rsidR="00D0604A">
        <w:rPr>
          <w:rFonts w:cstheme="minorHAnsi"/>
          <w:sz w:val="24"/>
          <w:szCs w:val="24"/>
        </w:rPr>
        <w:t xml:space="preserve">in </w:t>
      </w:r>
      <w:r>
        <w:rPr>
          <w:rFonts w:cstheme="minorHAnsi"/>
          <w:sz w:val="24"/>
          <w:szCs w:val="24"/>
        </w:rPr>
        <w:t>Year 2:</w:t>
      </w:r>
    </w:p>
    <w:p w:rsidR="001A5D7E" w:rsidRPr="00170AEC" w:rsidRDefault="001A5D7E" w:rsidP="001A5D7E">
      <w:pPr>
        <w:rPr>
          <w:rFonts w:cstheme="minorHAnsi"/>
          <w:b/>
          <w:sz w:val="24"/>
          <w:szCs w:val="24"/>
          <w:u w:val="single"/>
        </w:rPr>
      </w:pPr>
      <w:r w:rsidRPr="00170AEC">
        <w:rPr>
          <w:rFonts w:cstheme="minorHAnsi"/>
          <w:b/>
          <w:sz w:val="24"/>
          <w:szCs w:val="24"/>
          <w:u w:val="single"/>
        </w:rPr>
        <w:t xml:space="preserve">Spoken Word: </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listen and respond appropriately to adults and their peers</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ask relevant questions to extend their understanding and knowledge</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 xml:space="preserve">use relevant strategies to build their vocabulary </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articulate and justify answers, arguments and opinions</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 xml:space="preserve">give well-structured descriptions, explanations and narratives for different purposes, including for expressing feelings </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 xml:space="preserve">maintain attention and participate actively in collaborative conversations, staying on topic and initiating and responding to comments </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use spoken language to develop understanding through speculating, hypothesising, imagining and exploring ideas</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speak audibly and fluently with an increasing command of Standard English</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participate in discussions, presentations, performances, role play, improvisations and debates</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gain, maintain and monitor the interest of the listener(s)</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consider and evaluate different viewpoints, attending to and building on the contributions of others</w:t>
      </w:r>
    </w:p>
    <w:p w:rsidR="001A5D7E" w:rsidRPr="00170AEC" w:rsidRDefault="001A5D7E" w:rsidP="001A5D7E">
      <w:pPr>
        <w:pStyle w:val="bulletundertext"/>
        <w:numPr>
          <w:ilvl w:val="0"/>
          <w:numId w:val="5"/>
        </w:numPr>
        <w:spacing w:after="0" w:line="240" w:lineRule="auto"/>
        <w:rPr>
          <w:rFonts w:asciiTheme="minorHAnsi" w:hAnsiTheme="minorHAnsi" w:cstheme="minorHAnsi"/>
          <w:sz w:val="20"/>
          <w:szCs w:val="20"/>
        </w:rPr>
      </w:pPr>
      <w:r w:rsidRPr="00170AEC">
        <w:rPr>
          <w:rFonts w:asciiTheme="minorHAnsi" w:hAnsiTheme="minorHAnsi" w:cstheme="minorHAnsi"/>
          <w:sz w:val="20"/>
          <w:szCs w:val="20"/>
        </w:rPr>
        <w:t>select and use appropriate registers for effective communication.</w:t>
      </w:r>
    </w:p>
    <w:p w:rsidR="00384189" w:rsidRPr="00170AEC" w:rsidRDefault="00384189" w:rsidP="001A5D7E">
      <w:pPr>
        <w:rPr>
          <w:rFonts w:cstheme="minorHAnsi"/>
          <w:b/>
          <w:sz w:val="24"/>
          <w:szCs w:val="24"/>
          <w:u w:val="single"/>
        </w:rPr>
      </w:pPr>
    </w:p>
    <w:p w:rsidR="001A5D7E" w:rsidRPr="00170AEC" w:rsidRDefault="001A5D7E" w:rsidP="001A5D7E">
      <w:pPr>
        <w:rPr>
          <w:rFonts w:cstheme="minorHAnsi"/>
          <w:b/>
          <w:sz w:val="24"/>
          <w:szCs w:val="24"/>
          <w:u w:val="single"/>
        </w:rPr>
      </w:pPr>
      <w:r w:rsidRPr="00170AEC">
        <w:rPr>
          <w:rFonts w:cstheme="minorHAnsi"/>
          <w:b/>
          <w:sz w:val="24"/>
          <w:szCs w:val="24"/>
          <w:u w:val="single"/>
        </w:rPr>
        <w:t>Reading: Word Reading</w:t>
      </w:r>
    </w:p>
    <w:p w:rsidR="00A12267" w:rsidRPr="00170AEC" w:rsidRDefault="00A12267" w:rsidP="00A12267">
      <w:pPr>
        <w:pStyle w:val="ListParagraph"/>
        <w:numPr>
          <w:ilvl w:val="0"/>
          <w:numId w:val="18"/>
        </w:numPr>
        <w:tabs>
          <w:tab w:val="num" w:pos="357"/>
        </w:tabs>
        <w:spacing w:after="0" w:line="240" w:lineRule="auto"/>
        <w:rPr>
          <w:rFonts w:eastAsia="Times New Roman" w:cstheme="minorHAnsi"/>
          <w:sz w:val="20"/>
          <w:szCs w:val="20"/>
          <w:lang w:eastAsia="en-GB"/>
        </w:rPr>
      </w:pPr>
      <w:r w:rsidRPr="00170AEC">
        <w:rPr>
          <w:rFonts w:eastAsia="Times New Roman" w:cstheme="minorHAnsi"/>
          <w:sz w:val="20"/>
          <w:szCs w:val="20"/>
          <w:lang w:eastAsia="en-GB"/>
        </w:rPr>
        <w:t>continue to apply phonic knowledge and skills as the route to decode words until automatic decoding has become embedded and reading is fluent</w:t>
      </w:r>
    </w:p>
    <w:p w:rsidR="00A12267" w:rsidRPr="00170AEC" w:rsidRDefault="00A12267" w:rsidP="00A12267">
      <w:pPr>
        <w:pStyle w:val="ListParagraph"/>
        <w:numPr>
          <w:ilvl w:val="0"/>
          <w:numId w:val="18"/>
        </w:numPr>
        <w:tabs>
          <w:tab w:val="num" w:pos="357"/>
        </w:tabs>
        <w:spacing w:after="0" w:line="240" w:lineRule="auto"/>
        <w:rPr>
          <w:rFonts w:eastAsia="Times New Roman" w:cstheme="minorHAnsi"/>
          <w:sz w:val="20"/>
          <w:szCs w:val="20"/>
          <w:lang w:eastAsia="en-GB"/>
        </w:rPr>
      </w:pPr>
      <w:r w:rsidRPr="00170AEC">
        <w:rPr>
          <w:rFonts w:eastAsia="Times New Roman" w:cstheme="minorHAnsi"/>
          <w:sz w:val="20"/>
          <w:szCs w:val="20"/>
          <w:lang w:eastAsia="en-GB"/>
        </w:rPr>
        <w:t>read accurately by blending the sounds in words that contain the graphemes taught so far, especially recognising alternative sounds for graphemes</w:t>
      </w:r>
    </w:p>
    <w:p w:rsidR="00A12267" w:rsidRPr="00170AEC" w:rsidRDefault="00A12267" w:rsidP="00A12267">
      <w:pPr>
        <w:pStyle w:val="ListParagraph"/>
        <w:numPr>
          <w:ilvl w:val="0"/>
          <w:numId w:val="18"/>
        </w:numPr>
        <w:tabs>
          <w:tab w:val="num" w:pos="357"/>
        </w:tabs>
        <w:spacing w:after="0" w:line="240" w:lineRule="auto"/>
        <w:rPr>
          <w:rFonts w:eastAsia="Times New Roman" w:cstheme="minorHAnsi"/>
          <w:sz w:val="20"/>
          <w:szCs w:val="20"/>
          <w:lang w:eastAsia="en-GB"/>
        </w:rPr>
      </w:pPr>
      <w:r w:rsidRPr="00170AEC">
        <w:rPr>
          <w:rFonts w:eastAsia="Times New Roman" w:cstheme="minorHAnsi"/>
          <w:sz w:val="20"/>
          <w:szCs w:val="20"/>
          <w:lang w:eastAsia="en-GB"/>
        </w:rPr>
        <w:t>read accurately words of two or more syllables that contain the same graphemes as above</w:t>
      </w:r>
    </w:p>
    <w:p w:rsidR="00A12267" w:rsidRPr="00170AEC" w:rsidRDefault="00A12267" w:rsidP="00A12267">
      <w:pPr>
        <w:pStyle w:val="ListParagraph"/>
        <w:numPr>
          <w:ilvl w:val="0"/>
          <w:numId w:val="18"/>
        </w:numPr>
        <w:tabs>
          <w:tab w:val="num" w:pos="357"/>
        </w:tabs>
        <w:spacing w:after="0" w:line="240" w:lineRule="auto"/>
        <w:rPr>
          <w:rFonts w:eastAsia="Times New Roman" w:cstheme="minorHAnsi"/>
          <w:sz w:val="20"/>
          <w:szCs w:val="20"/>
          <w:lang w:eastAsia="en-GB"/>
        </w:rPr>
      </w:pPr>
      <w:r w:rsidRPr="00170AEC">
        <w:rPr>
          <w:rFonts w:eastAsia="Times New Roman" w:cstheme="minorHAnsi"/>
          <w:sz w:val="20"/>
          <w:szCs w:val="20"/>
          <w:lang w:eastAsia="en-GB"/>
        </w:rPr>
        <w:t>read words containing common suffixes</w:t>
      </w:r>
    </w:p>
    <w:p w:rsidR="00A12267" w:rsidRPr="00170AEC" w:rsidRDefault="00A12267" w:rsidP="00A12267">
      <w:pPr>
        <w:pStyle w:val="ListParagraph"/>
        <w:numPr>
          <w:ilvl w:val="0"/>
          <w:numId w:val="18"/>
        </w:numPr>
        <w:tabs>
          <w:tab w:val="num" w:pos="357"/>
        </w:tabs>
        <w:spacing w:after="0" w:line="240" w:lineRule="auto"/>
        <w:rPr>
          <w:rFonts w:eastAsia="Times New Roman" w:cstheme="minorHAnsi"/>
          <w:sz w:val="20"/>
          <w:szCs w:val="20"/>
          <w:lang w:eastAsia="en-GB"/>
        </w:rPr>
      </w:pPr>
      <w:r w:rsidRPr="00170AEC">
        <w:rPr>
          <w:rFonts w:eastAsia="Times New Roman" w:cstheme="minorHAnsi"/>
          <w:sz w:val="20"/>
          <w:szCs w:val="20"/>
          <w:lang w:eastAsia="en-GB"/>
        </w:rPr>
        <w:t>read further common exception words, noting unusual correspondences between spelling and sound and where these occur in the word</w:t>
      </w:r>
    </w:p>
    <w:p w:rsidR="00A12267" w:rsidRPr="00170AEC" w:rsidRDefault="00A12267" w:rsidP="00A12267">
      <w:pPr>
        <w:pStyle w:val="ListParagraph"/>
        <w:numPr>
          <w:ilvl w:val="0"/>
          <w:numId w:val="18"/>
        </w:numPr>
        <w:tabs>
          <w:tab w:val="num" w:pos="357"/>
        </w:tabs>
        <w:spacing w:after="0" w:line="240" w:lineRule="auto"/>
        <w:rPr>
          <w:rFonts w:eastAsia="Times New Roman" w:cstheme="minorHAnsi"/>
          <w:sz w:val="20"/>
          <w:szCs w:val="20"/>
          <w:lang w:eastAsia="en-GB"/>
        </w:rPr>
      </w:pPr>
      <w:r w:rsidRPr="00170AEC">
        <w:rPr>
          <w:rFonts w:eastAsia="Times New Roman" w:cstheme="minorHAnsi"/>
          <w:sz w:val="20"/>
          <w:szCs w:val="20"/>
          <w:lang w:eastAsia="en-GB"/>
        </w:rPr>
        <w:t>read most words quickly and accurately, without overt sounding and blending, when they have been frequently encountered</w:t>
      </w:r>
    </w:p>
    <w:p w:rsidR="00A12267" w:rsidRPr="00170AEC" w:rsidRDefault="00A12267" w:rsidP="00A12267">
      <w:pPr>
        <w:pStyle w:val="ListParagraph"/>
        <w:numPr>
          <w:ilvl w:val="0"/>
          <w:numId w:val="18"/>
        </w:numPr>
        <w:tabs>
          <w:tab w:val="num" w:pos="357"/>
        </w:tabs>
        <w:spacing w:after="0" w:line="240" w:lineRule="auto"/>
        <w:rPr>
          <w:rFonts w:eastAsia="Times New Roman" w:cstheme="minorHAnsi"/>
          <w:sz w:val="20"/>
          <w:szCs w:val="20"/>
          <w:lang w:eastAsia="en-GB"/>
        </w:rPr>
      </w:pPr>
      <w:r w:rsidRPr="00170AEC">
        <w:rPr>
          <w:rFonts w:eastAsia="Times New Roman" w:cstheme="minorHAnsi"/>
          <w:sz w:val="20"/>
          <w:szCs w:val="20"/>
          <w:lang w:eastAsia="en-GB"/>
        </w:rPr>
        <w:t>read aloud books closely matched to their improving phonic knowledge, sounding out unfamiliar words accurately, automatically and without undue hesitation</w:t>
      </w:r>
    </w:p>
    <w:p w:rsidR="00A12267" w:rsidRPr="00170AEC" w:rsidRDefault="00A12267" w:rsidP="00A12267">
      <w:pPr>
        <w:pStyle w:val="ListParagraph"/>
        <w:tabs>
          <w:tab w:val="num" w:pos="357"/>
        </w:tabs>
        <w:spacing w:after="0" w:line="240" w:lineRule="auto"/>
        <w:rPr>
          <w:rFonts w:eastAsia="Times New Roman" w:cstheme="minorHAnsi"/>
          <w:sz w:val="20"/>
          <w:szCs w:val="20"/>
          <w:lang w:eastAsia="en-GB"/>
        </w:rPr>
      </w:pPr>
      <w:r w:rsidRPr="00170AEC">
        <w:rPr>
          <w:rFonts w:eastAsia="Times New Roman" w:cstheme="minorHAnsi"/>
          <w:sz w:val="20"/>
          <w:szCs w:val="20"/>
          <w:lang w:eastAsia="en-GB"/>
        </w:rPr>
        <w:t>re-read these books to build up their fluency and confidence in word reading</w:t>
      </w:r>
    </w:p>
    <w:p w:rsidR="00384189" w:rsidRDefault="00384189" w:rsidP="00A12267">
      <w:pPr>
        <w:tabs>
          <w:tab w:val="num" w:pos="357"/>
        </w:tabs>
        <w:spacing w:after="0" w:line="240" w:lineRule="auto"/>
        <w:rPr>
          <w:rFonts w:eastAsia="Times New Roman" w:cstheme="minorHAnsi"/>
          <w:b/>
          <w:sz w:val="28"/>
          <w:szCs w:val="28"/>
          <w:u w:val="single"/>
          <w:lang w:eastAsia="en-GB"/>
        </w:rPr>
      </w:pPr>
    </w:p>
    <w:p w:rsidR="00A10563" w:rsidRDefault="001A5D7E" w:rsidP="00A12267">
      <w:pPr>
        <w:tabs>
          <w:tab w:val="num" w:pos="357"/>
        </w:tabs>
        <w:spacing w:after="0" w:line="240" w:lineRule="auto"/>
        <w:rPr>
          <w:rFonts w:eastAsia="Times New Roman" w:cstheme="minorHAnsi"/>
          <w:b/>
          <w:sz w:val="24"/>
          <w:szCs w:val="24"/>
          <w:u w:val="single"/>
          <w:lang w:eastAsia="en-GB"/>
        </w:rPr>
      </w:pPr>
      <w:r w:rsidRPr="00A10563">
        <w:rPr>
          <w:rFonts w:eastAsia="Times New Roman" w:cstheme="minorHAnsi"/>
          <w:b/>
          <w:sz w:val="24"/>
          <w:szCs w:val="24"/>
          <w:u w:val="single"/>
          <w:lang w:eastAsia="en-GB"/>
        </w:rPr>
        <w:t>Reading: Comprehension</w:t>
      </w:r>
    </w:p>
    <w:p w:rsidR="00A10563" w:rsidRPr="00A10563" w:rsidRDefault="00A10563" w:rsidP="00A12267">
      <w:pPr>
        <w:tabs>
          <w:tab w:val="num" w:pos="357"/>
        </w:tabs>
        <w:spacing w:after="0" w:line="240" w:lineRule="auto"/>
        <w:rPr>
          <w:rFonts w:eastAsia="Times New Roman" w:cstheme="minorHAnsi"/>
          <w:b/>
          <w:sz w:val="24"/>
          <w:szCs w:val="24"/>
          <w:u w:val="single"/>
          <w:lang w:eastAsia="en-GB"/>
        </w:rPr>
      </w:pPr>
    </w:p>
    <w:p w:rsidR="00A12267" w:rsidRPr="00A10563" w:rsidRDefault="00A12267" w:rsidP="00A10563">
      <w:pPr>
        <w:pStyle w:val="ListParagraph"/>
        <w:numPr>
          <w:ilvl w:val="0"/>
          <w:numId w:val="23"/>
        </w:numPr>
        <w:spacing w:after="0" w:line="240" w:lineRule="auto"/>
        <w:outlineLvl w:val="4"/>
        <w:rPr>
          <w:rFonts w:eastAsia="Times New Roman" w:cstheme="minorHAnsi"/>
          <w:sz w:val="18"/>
          <w:szCs w:val="18"/>
          <w:lang w:eastAsia="en-GB"/>
        </w:rPr>
      </w:pPr>
      <w:r w:rsidRPr="00A10563">
        <w:rPr>
          <w:rFonts w:eastAsia="Times New Roman" w:cstheme="minorHAnsi"/>
          <w:sz w:val="18"/>
          <w:szCs w:val="18"/>
          <w:lang w:eastAsia="en-GB"/>
        </w:rPr>
        <w:t>develop pleasure in reading, motivation to read, vocabulary and understanding by:</w:t>
      </w:r>
    </w:p>
    <w:p w:rsidR="00A12267" w:rsidRPr="00A10563" w:rsidRDefault="00A12267" w:rsidP="00A12267">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listening to, discussing and expressing views about a wide range of contemporary and classic poetry, stories and non-fiction at a level beyond that at which they can read independently</w:t>
      </w:r>
    </w:p>
    <w:p w:rsidR="00A12267" w:rsidRPr="00A10563" w:rsidRDefault="00A12267" w:rsidP="00A12267">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lastRenderedPageBreak/>
        <w:t>discussing the sequence of events in books and how items of information are related</w:t>
      </w:r>
    </w:p>
    <w:p w:rsidR="00A12267" w:rsidRPr="00A10563" w:rsidRDefault="00A12267" w:rsidP="00A12267">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becoming increasingly familiar with and retelling a wider range of stories, fairy stories and traditional tales</w:t>
      </w:r>
    </w:p>
    <w:p w:rsidR="00A12267" w:rsidRPr="00A10563" w:rsidRDefault="00A12267" w:rsidP="00A12267">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being introduced to non-fiction books that are structured in different ways</w:t>
      </w:r>
    </w:p>
    <w:p w:rsidR="00A12267" w:rsidRPr="00A10563" w:rsidRDefault="00A12267" w:rsidP="00A12267">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recognising simple recurring literary language in stories and poetry</w:t>
      </w:r>
    </w:p>
    <w:p w:rsidR="00A12267" w:rsidRPr="00A10563" w:rsidRDefault="00A12267" w:rsidP="00A12267">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discussing and clarifying the meanings of words, linking new meanings to known vocabulary</w:t>
      </w:r>
    </w:p>
    <w:p w:rsidR="00A12267" w:rsidRPr="00A10563" w:rsidRDefault="00A12267" w:rsidP="00A12267">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discussing their favourite words and phrases</w:t>
      </w:r>
    </w:p>
    <w:p w:rsidR="00A10563" w:rsidRDefault="00A12267" w:rsidP="00A10563">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continuing to build up a repertoire of poems learnt by heart, appreciating these and reciting some, with appropriate intonation to make the meaning clear</w:t>
      </w:r>
    </w:p>
    <w:p w:rsidR="00A10563" w:rsidRDefault="00A12267" w:rsidP="00A10563">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understand both the books that they can already read accurately and fluently and those that they listen to by:</w:t>
      </w:r>
    </w:p>
    <w:p w:rsidR="00A10563" w:rsidRDefault="00A12267" w:rsidP="00A10563">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drawing on what they already know or on background information and vocabulary provided by the teacher</w:t>
      </w:r>
    </w:p>
    <w:p w:rsidR="00A10563" w:rsidRDefault="00A12267" w:rsidP="00A10563">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checking that the text makes sense to them as they read and correcting inaccurate reading</w:t>
      </w:r>
    </w:p>
    <w:p w:rsidR="00A10563" w:rsidRDefault="00A12267" w:rsidP="00A10563">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making inferences on the basis of what is being said and done</w:t>
      </w:r>
    </w:p>
    <w:p w:rsidR="00A10563" w:rsidRDefault="00A12267" w:rsidP="00A10563">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answering and asking questions</w:t>
      </w:r>
    </w:p>
    <w:p w:rsidR="00A10563" w:rsidRDefault="00A12267" w:rsidP="00A10563">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predicting what might happen on the basis of what has been read so far</w:t>
      </w:r>
    </w:p>
    <w:p w:rsidR="00A10563" w:rsidRDefault="00A12267" w:rsidP="00A10563">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participate in discussion about books, poems and other works that are read to them and those that they can read for themselves, taking turns and listening to what others say</w:t>
      </w:r>
    </w:p>
    <w:p w:rsidR="001A5D7E" w:rsidRPr="00A10563" w:rsidRDefault="00A12267" w:rsidP="00A10563">
      <w:pPr>
        <w:pStyle w:val="ListParagraph"/>
        <w:numPr>
          <w:ilvl w:val="0"/>
          <w:numId w:val="19"/>
        </w:numPr>
        <w:spacing w:after="0" w:line="240" w:lineRule="auto"/>
        <w:ind w:left="1418"/>
        <w:outlineLvl w:val="4"/>
        <w:rPr>
          <w:rFonts w:eastAsia="Times New Roman" w:cstheme="minorHAnsi"/>
          <w:sz w:val="18"/>
          <w:szCs w:val="18"/>
          <w:lang w:eastAsia="en-GB"/>
        </w:rPr>
      </w:pPr>
      <w:r w:rsidRPr="00A10563">
        <w:rPr>
          <w:rFonts w:eastAsia="Times New Roman" w:cstheme="minorHAnsi"/>
          <w:sz w:val="18"/>
          <w:szCs w:val="18"/>
          <w:lang w:eastAsia="en-GB"/>
        </w:rPr>
        <w:t>explain and discuss their understanding of books, poems and other material, both those that they listen to and those that they read for themselves.</w:t>
      </w:r>
    </w:p>
    <w:p w:rsidR="00384189" w:rsidRDefault="00384189" w:rsidP="001A5D7E">
      <w:pPr>
        <w:spacing w:before="120" w:after="0" w:line="240" w:lineRule="auto"/>
        <w:outlineLvl w:val="4"/>
        <w:rPr>
          <w:rFonts w:eastAsia="Times New Roman" w:cstheme="minorHAnsi"/>
          <w:b/>
          <w:sz w:val="28"/>
          <w:szCs w:val="28"/>
          <w:u w:val="single"/>
          <w:lang w:eastAsia="en-GB"/>
        </w:rPr>
      </w:pPr>
    </w:p>
    <w:p w:rsidR="00A10563" w:rsidRPr="00A10563" w:rsidRDefault="001A5D7E" w:rsidP="001A5D7E">
      <w:pPr>
        <w:spacing w:before="120" w:after="0" w:line="240" w:lineRule="auto"/>
        <w:outlineLvl w:val="4"/>
        <w:rPr>
          <w:rFonts w:eastAsia="Times New Roman" w:cstheme="minorHAnsi"/>
          <w:b/>
          <w:sz w:val="24"/>
          <w:szCs w:val="24"/>
          <w:u w:val="single"/>
          <w:lang w:eastAsia="en-GB"/>
        </w:rPr>
      </w:pPr>
      <w:r w:rsidRPr="00A10563">
        <w:rPr>
          <w:rFonts w:eastAsia="Times New Roman" w:cstheme="minorHAnsi"/>
          <w:b/>
          <w:sz w:val="24"/>
          <w:szCs w:val="24"/>
          <w:u w:val="single"/>
          <w:lang w:eastAsia="en-GB"/>
        </w:rPr>
        <w:t>Writing-Transcription</w:t>
      </w:r>
    </w:p>
    <w:p w:rsidR="001A5D7E" w:rsidRPr="00A10563" w:rsidRDefault="001A5D7E" w:rsidP="001A5D7E">
      <w:pPr>
        <w:spacing w:after="0" w:line="240" w:lineRule="auto"/>
        <w:outlineLvl w:val="4"/>
        <w:rPr>
          <w:rFonts w:eastAsia="Times New Roman" w:cstheme="minorHAnsi"/>
          <w:b/>
          <w:iCs/>
          <w:sz w:val="20"/>
          <w:szCs w:val="20"/>
        </w:rPr>
      </w:pPr>
      <w:r w:rsidRPr="00A10563">
        <w:rPr>
          <w:rFonts w:eastAsia="Times New Roman" w:cstheme="minorHAnsi"/>
          <w:b/>
          <w:iCs/>
          <w:sz w:val="20"/>
          <w:szCs w:val="20"/>
        </w:rPr>
        <w:t>Spelling (see</w:t>
      </w:r>
      <w:r w:rsidRPr="00A10563">
        <w:rPr>
          <w:rFonts w:eastAsia="Times New Roman" w:cstheme="minorHAnsi"/>
          <w:b/>
          <w:iCs/>
          <w:color w:val="002060"/>
          <w:sz w:val="20"/>
          <w:szCs w:val="20"/>
        </w:rPr>
        <w:t xml:space="preserve"> </w:t>
      </w:r>
      <w:hyperlink w:anchor="EnglishAppendix1Spelling" w:history="1">
        <w:r w:rsidRPr="00A10563">
          <w:rPr>
            <w:rFonts w:eastAsia="Times New Roman" w:cstheme="minorHAnsi"/>
            <w:b/>
            <w:iCs/>
            <w:color w:val="002060"/>
            <w:sz w:val="20"/>
            <w:szCs w:val="20"/>
            <w:u w:val="single"/>
          </w:rPr>
          <w:t>English Appendix 1</w:t>
        </w:r>
      </w:hyperlink>
      <w:r w:rsidRPr="00A10563">
        <w:rPr>
          <w:rFonts w:eastAsia="Times New Roman" w:cstheme="minorHAnsi"/>
          <w:b/>
          <w:iCs/>
          <w:sz w:val="20"/>
          <w:szCs w:val="20"/>
        </w:rPr>
        <w:t>)</w:t>
      </w:r>
    </w:p>
    <w:p w:rsidR="001A5D7E" w:rsidRPr="00A10563" w:rsidRDefault="001A5D7E" w:rsidP="00545B7B">
      <w:pPr>
        <w:spacing w:after="0" w:line="240" w:lineRule="auto"/>
        <w:rPr>
          <w:rFonts w:eastAsia="Times New Roman" w:cstheme="minorHAnsi"/>
          <w:b/>
          <w:sz w:val="20"/>
          <w:szCs w:val="20"/>
          <w:lang w:eastAsia="en-GB"/>
        </w:rPr>
      </w:pPr>
      <w:r w:rsidRPr="00A10563">
        <w:rPr>
          <w:rFonts w:eastAsia="Times New Roman" w:cstheme="minorHAnsi"/>
          <w:b/>
          <w:sz w:val="20"/>
          <w:szCs w:val="20"/>
          <w:lang w:eastAsia="en-GB"/>
        </w:rPr>
        <w:t>Spell</w:t>
      </w:r>
      <w:r w:rsidR="00545B7B" w:rsidRPr="00A10563">
        <w:rPr>
          <w:rFonts w:eastAsia="Times New Roman" w:cstheme="minorHAnsi"/>
          <w:b/>
          <w:sz w:val="20"/>
          <w:szCs w:val="20"/>
          <w:lang w:eastAsia="en-GB"/>
        </w:rPr>
        <w:t xml:space="preserve"> by</w:t>
      </w:r>
      <w:r w:rsidRPr="00A10563">
        <w:rPr>
          <w:rFonts w:eastAsia="Times New Roman" w:cstheme="minorHAnsi"/>
          <w:b/>
          <w:sz w:val="20"/>
          <w:szCs w:val="20"/>
          <w:lang w:eastAsia="en-GB"/>
        </w:rPr>
        <w:t>:</w:t>
      </w:r>
    </w:p>
    <w:p w:rsidR="00545B7B" w:rsidRPr="00A10563" w:rsidRDefault="00545B7B" w:rsidP="00545B7B">
      <w:pPr>
        <w:pStyle w:val="ListParagraph"/>
        <w:numPr>
          <w:ilvl w:val="0"/>
          <w:numId w:val="10"/>
        </w:numPr>
        <w:tabs>
          <w:tab w:val="num" w:pos="357"/>
        </w:tabs>
        <w:spacing w:after="0" w:line="240" w:lineRule="auto"/>
        <w:ind w:firstLine="273"/>
        <w:rPr>
          <w:rFonts w:eastAsia="Times New Roman" w:cstheme="minorHAnsi"/>
          <w:b/>
          <w:sz w:val="20"/>
          <w:szCs w:val="20"/>
          <w:lang w:eastAsia="en-GB"/>
        </w:rPr>
      </w:pPr>
      <w:r w:rsidRPr="00A10563">
        <w:rPr>
          <w:rFonts w:eastAsia="Times New Roman" w:cstheme="minorHAnsi"/>
          <w:b/>
          <w:sz w:val="20"/>
          <w:szCs w:val="20"/>
          <w:lang w:eastAsia="en-GB"/>
        </w:rPr>
        <w:t>segmenting spoken words into phonemes and representing these by graphemes, spelling many correctly</w:t>
      </w:r>
    </w:p>
    <w:p w:rsidR="00545B7B" w:rsidRPr="00A10563" w:rsidRDefault="00545B7B" w:rsidP="00545B7B">
      <w:pPr>
        <w:pStyle w:val="ListParagraph"/>
        <w:numPr>
          <w:ilvl w:val="0"/>
          <w:numId w:val="10"/>
        </w:numPr>
        <w:tabs>
          <w:tab w:val="num" w:pos="357"/>
        </w:tabs>
        <w:spacing w:after="0" w:line="240" w:lineRule="auto"/>
        <w:ind w:firstLine="273"/>
        <w:rPr>
          <w:rFonts w:eastAsia="Times New Roman" w:cstheme="minorHAnsi"/>
          <w:b/>
          <w:sz w:val="20"/>
          <w:szCs w:val="20"/>
          <w:lang w:eastAsia="en-GB"/>
        </w:rPr>
      </w:pPr>
      <w:r w:rsidRPr="00A10563">
        <w:rPr>
          <w:rFonts w:eastAsia="Times New Roman" w:cstheme="minorHAnsi"/>
          <w:b/>
          <w:sz w:val="20"/>
          <w:szCs w:val="20"/>
          <w:lang w:eastAsia="en-GB"/>
        </w:rPr>
        <w:t xml:space="preserve">learning new ways of spelling phonemes for which one or more spellings are already known, and learn some words with each spelling, including a few common </w:t>
      </w:r>
    </w:p>
    <w:p w:rsidR="00545B7B" w:rsidRPr="00A10563" w:rsidRDefault="00545B7B" w:rsidP="00545B7B">
      <w:pPr>
        <w:pStyle w:val="ListParagraph"/>
        <w:spacing w:after="0" w:line="240" w:lineRule="auto"/>
        <w:ind w:left="993"/>
        <w:rPr>
          <w:rFonts w:eastAsia="Times New Roman" w:cstheme="minorHAnsi"/>
          <w:b/>
          <w:sz w:val="20"/>
          <w:szCs w:val="20"/>
          <w:lang w:eastAsia="en-GB"/>
        </w:rPr>
      </w:pPr>
      <w:r w:rsidRPr="00A10563">
        <w:rPr>
          <w:rFonts w:eastAsia="Times New Roman" w:cstheme="minorHAnsi"/>
          <w:b/>
          <w:sz w:val="20"/>
          <w:szCs w:val="20"/>
          <w:lang w:eastAsia="en-GB"/>
        </w:rPr>
        <w:t xml:space="preserve">          homophones</w:t>
      </w:r>
    </w:p>
    <w:p w:rsidR="00545B7B" w:rsidRPr="00A10563" w:rsidRDefault="00545B7B" w:rsidP="00545B7B">
      <w:pPr>
        <w:pStyle w:val="ListParagraph"/>
        <w:numPr>
          <w:ilvl w:val="0"/>
          <w:numId w:val="10"/>
        </w:numPr>
        <w:tabs>
          <w:tab w:val="num" w:pos="357"/>
        </w:tabs>
        <w:spacing w:after="0" w:line="240" w:lineRule="auto"/>
        <w:ind w:firstLine="273"/>
        <w:rPr>
          <w:rFonts w:eastAsia="Times New Roman" w:cstheme="minorHAnsi"/>
          <w:b/>
          <w:sz w:val="20"/>
          <w:szCs w:val="20"/>
          <w:lang w:eastAsia="en-GB"/>
        </w:rPr>
      </w:pPr>
      <w:r w:rsidRPr="00A10563">
        <w:rPr>
          <w:rFonts w:eastAsia="Times New Roman" w:cstheme="minorHAnsi"/>
          <w:b/>
          <w:sz w:val="20"/>
          <w:szCs w:val="20"/>
          <w:lang w:eastAsia="en-GB"/>
        </w:rPr>
        <w:t>learning to spell common exception words</w:t>
      </w:r>
    </w:p>
    <w:p w:rsidR="00545B7B" w:rsidRPr="00A10563" w:rsidRDefault="00545B7B" w:rsidP="00545B7B">
      <w:pPr>
        <w:pStyle w:val="ListParagraph"/>
        <w:numPr>
          <w:ilvl w:val="0"/>
          <w:numId w:val="10"/>
        </w:numPr>
        <w:tabs>
          <w:tab w:val="num" w:pos="357"/>
        </w:tabs>
        <w:spacing w:after="0" w:line="240" w:lineRule="auto"/>
        <w:ind w:firstLine="273"/>
        <w:rPr>
          <w:rFonts w:eastAsia="Times New Roman" w:cstheme="minorHAnsi"/>
          <w:b/>
          <w:sz w:val="20"/>
          <w:szCs w:val="20"/>
          <w:lang w:eastAsia="en-GB"/>
        </w:rPr>
      </w:pPr>
      <w:r w:rsidRPr="00A10563">
        <w:rPr>
          <w:rFonts w:eastAsia="Times New Roman" w:cstheme="minorHAnsi"/>
          <w:b/>
          <w:sz w:val="20"/>
          <w:szCs w:val="20"/>
          <w:lang w:eastAsia="en-GB"/>
        </w:rPr>
        <w:t>learning to spell more words with contracted forms</w:t>
      </w:r>
    </w:p>
    <w:p w:rsidR="00545B7B" w:rsidRPr="00A10563" w:rsidRDefault="00545B7B" w:rsidP="00545B7B">
      <w:pPr>
        <w:pStyle w:val="ListParagraph"/>
        <w:numPr>
          <w:ilvl w:val="0"/>
          <w:numId w:val="10"/>
        </w:numPr>
        <w:tabs>
          <w:tab w:val="num" w:pos="357"/>
        </w:tabs>
        <w:spacing w:after="0" w:line="240" w:lineRule="auto"/>
        <w:ind w:firstLine="273"/>
        <w:rPr>
          <w:rFonts w:eastAsia="Times New Roman" w:cstheme="minorHAnsi"/>
          <w:b/>
          <w:sz w:val="20"/>
          <w:szCs w:val="20"/>
          <w:lang w:eastAsia="en-GB"/>
        </w:rPr>
      </w:pPr>
      <w:r w:rsidRPr="00A10563">
        <w:rPr>
          <w:rFonts w:eastAsia="Times New Roman" w:cstheme="minorHAnsi"/>
          <w:b/>
          <w:sz w:val="20"/>
          <w:szCs w:val="20"/>
          <w:lang w:eastAsia="en-GB"/>
        </w:rPr>
        <w:t>learning the possessive apostrophe (singular) [for example, the girl’s book]</w:t>
      </w:r>
    </w:p>
    <w:p w:rsidR="00A10563" w:rsidRDefault="00545B7B" w:rsidP="00A10563">
      <w:pPr>
        <w:pStyle w:val="ListParagraph"/>
        <w:numPr>
          <w:ilvl w:val="0"/>
          <w:numId w:val="10"/>
        </w:numPr>
        <w:tabs>
          <w:tab w:val="num" w:pos="357"/>
        </w:tabs>
        <w:spacing w:after="0" w:line="240" w:lineRule="auto"/>
        <w:ind w:firstLine="273"/>
        <w:rPr>
          <w:rFonts w:eastAsia="Times New Roman" w:cstheme="minorHAnsi"/>
          <w:b/>
          <w:sz w:val="20"/>
          <w:szCs w:val="20"/>
          <w:lang w:eastAsia="en-GB"/>
        </w:rPr>
      </w:pPr>
      <w:r w:rsidRPr="00A10563">
        <w:rPr>
          <w:rFonts w:eastAsia="Times New Roman" w:cstheme="minorHAnsi"/>
          <w:b/>
          <w:sz w:val="20"/>
          <w:szCs w:val="20"/>
          <w:lang w:eastAsia="en-GB"/>
        </w:rPr>
        <w:t>distinguishing between homophones and near-homophones</w:t>
      </w:r>
    </w:p>
    <w:p w:rsidR="00A10563" w:rsidRPr="00A10563" w:rsidRDefault="00545B7B" w:rsidP="00A10563">
      <w:pPr>
        <w:pStyle w:val="ListParagraph"/>
        <w:numPr>
          <w:ilvl w:val="0"/>
          <w:numId w:val="10"/>
        </w:numPr>
        <w:tabs>
          <w:tab w:val="num" w:pos="357"/>
        </w:tabs>
        <w:spacing w:after="0" w:line="240" w:lineRule="auto"/>
        <w:ind w:firstLine="273"/>
        <w:rPr>
          <w:rFonts w:eastAsia="Times New Roman" w:cstheme="minorHAnsi"/>
          <w:b/>
          <w:sz w:val="20"/>
          <w:szCs w:val="20"/>
          <w:lang w:eastAsia="en-GB"/>
        </w:rPr>
      </w:pPr>
      <w:r w:rsidRPr="00A10563">
        <w:rPr>
          <w:rFonts w:eastAsia="Times New Roman" w:cstheme="minorHAnsi"/>
          <w:b/>
          <w:sz w:val="20"/>
          <w:szCs w:val="20"/>
          <w:lang w:eastAsia="en-GB"/>
        </w:rPr>
        <w:t xml:space="preserve">add suffixes to spell longer words, including </w:t>
      </w:r>
      <w:r w:rsidRPr="00A10563">
        <w:rPr>
          <w:rFonts w:eastAsia="Times New Roman" w:cstheme="minorHAnsi"/>
          <w:b/>
          <w:i/>
          <w:iCs/>
          <w:sz w:val="20"/>
          <w:szCs w:val="20"/>
          <w:lang w:eastAsia="en-GB"/>
        </w:rPr>
        <w:t>–</w:t>
      </w:r>
      <w:r w:rsidRPr="00A10563">
        <w:rPr>
          <w:rFonts w:eastAsia="Times New Roman" w:cstheme="minorHAnsi"/>
          <w:b/>
          <w:iCs/>
          <w:sz w:val="20"/>
          <w:szCs w:val="20"/>
          <w:lang w:eastAsia="en-GB"/>
        </w:rPr>
        <w:t>ment</w:t>
      </w:r>
      <w:r w:rsidRPr="00A10563">
        <w:rPr>
          <w:rFonts w:eastAsia="Times New Roman" w:cstheme="minorHAnsi"/>
          <w:b/>
          <w:sz w:val="20"/>
          <w:szCs w:val="20"/>
          <w:lang w:eastAsia="en-GB"/>
        </w:rPr>
        <w:t>,</w:t>
      </w:r>
      <w:r w:rsidRPr="00A10563">
        <w:rPr>
          <w:rFonts w:eastAsia="Times New Roman" w:cstheme="minorHAnsi"/>
          <w:b/>
          <w:i/>
          <w:iCs/>
          <w:sz w:val="20"/>
          <w:szCs w:val="20"/>
          <w:lang w:eastAsia="en-GB"/>
        </w:rPr>
        <w:t xml:space="preserve"> –</w:t>
      </w:r>
      <w:r w:rsidRPr="00A10563">
        <w:rPr>
          <w:rFonts w:eastAsia="Times New Roman" w:cstheme="minorHAnsi"/>
          <w:b/>
          <w:iCs/>
          <w:sz w:val="20"/>
          <w:szCs w:val="20"/>
          <w:lang w:eastAsia="en-GB"/>
        </w:rPr>
        <w:t>ness</w:t>
      </w:r>
      <w:r w:rsidRPr="00A10563">
        <w:rPr>
          <w:rFonts w:eastAsia="Times New Roman" w:cstheme="minorHAnsi"/>
          <w:b/>
          <w:sz w:val="20"/>
          <w:szCs w:val="20"/>
          <w:lang w:eastAsia="en-GB"/>
        </w:rPr>
        <w:t>,</w:t>
      </w:r>
      <w:r w:rsidRPr="00A10563">
        <w:rPr>
          <w:rFonts w:eastAsia="Times New Roman" w:cstheme="minorHAnsi"/>
          <w:b/>
          <w:i/>
          <w:iCs/>
          <w:sz w:val="20"/>
          <w:szCs w:val="20"/>
          <w:lang w:eastAsia="en-GB"/>
        </w:rPr>
        <w:t xml:space="preserve"> –</w:t>
      </w:r>
      <w:r w:rsidRPr="00A10563">
        <w:rPr>
          <w:rFonts w:eastAsia="Times New Roman" w:cstheme="minorHAnsi"/>
          <w:b/>
          <w:iCs/>
          <w:sz w:val="20"/>
          <w:szCs w:val="20"/>
          <w:lang w:eastAsia="en-GB"/>
        </w:rPr>
        <w:t xml:space="preserve">ful, </w:t>
      </w:r>
      <w:r w:rsidRPr="00A10563">
        <w:rPr>
          <w:rFonts w:eastAsia="Times New Roman" w:cstheme="minorHAnsi"/>
          <w:b/>
          <w:i/>
          <w:iCs/>
          <w:sz w:val="20"/>
          <w:szCs w:val="20"/>
          <w:lang w:eastAsia="en-GB"/>
        </w:rPr>
        <w:t>–</w:t>
      </w:r>
      <w:r w:rsidRPr="00A10563">
        <w:rPr>
          <w:rFonts w:eastAsia="Times New Roman" w:cstheme="minorHAnsi"/>
          <w:b/>
          <w:iCs/>
          <w:sz w:val="20"/>
          <w:szCs w:val="20"/>
          <w:lang w:eastAsia="en-GB"/>
        </w:rPr>
        <w:t>less</w:t>
      </w:r>
      <w:r w:rsidRPr="00A10563">
        <w:rPr>
          <w:rFonts w:eastAsia="Times New Roman" w:cstheme="minorHAnsi"/>
          <w:b/>
          <w:i/>
          <w:iCs/>
          <w:sz w:val="20"/>
          <w:szCs w:val="20"/>
          <w:lang w:eastAsia="en-GB"/>
        </w:rPr>
        <w:t>, –</w:t>
      </w:r>
      <w:r w:rsidRPr="00A10563">
        <w:rPr>
          <w:rFonts w:eastAsia="Times New Roman" w:cstheme="minorHAnsi"/>
          <w:b/>
          <w:iCs/>
          <w:sz w:val="20"/>
          <w:szCs w:val="20"/>
          <w:lang w:eastAsia="en-GB"/>
        </w:rPr>
        <w:t>ly</w:t>
      </w:r>
    </w:p>
    <w:p w:rsidR="00A10563" w:rsidRPr="00A10563" w:rsidRDefault="001A5D7E" w:rsidP="00A10563">
      <w:pPr>
        <w:pStyle w:val="ListParagraph"/>
        <w:numPr>
          <w:ilvl w:val="0"/>
          <w:numId w:val="10"/>
        </w:numPr>
        <w:tabs>
          <w:tab w:val="num" w:pos="357"/>
        </w:tabs>
        <w:spacing w:after="0" w:line="240" w:lineRule="auto"/>
        <w:ind w:firstLine="273"/>
        <w:rPr>
          <w:rFonts w:eastAsia="Times New Roman" w:cstheme="minorHAnsi"/>
          <w:b/>
          <w:sz w:val="20"/>
          <w:szCs w:val="20"/>
          <w:lang w:eastAsia="en-GB"/>
        </w:rPr>
      </w:pPr>
      <w:r w:rsidRPr="00A10563">
        <w:rPr>
          <w:rFonts w:eastAsia="Times New Roman" w:cstheme="minorHAnsi"/>
          <w:b/>
          <w:sz w:val="20"/>
          <w:szCs w:val="20"/>
          <w:lang w:eastAsia="en-GB"/>
        </w:rPr>
        <w:t xml:space="preserve">Apply simple spelling rules and guidance, as listed in </w:t>
      </w:r>
      <w:hyperlink w:anchor="EnglishAppendix1Spelling" w:history="1">
        <w:r w:rsidRPr="00A10563">
          <w:rPr>
            <w:rFonts w:eastAsia="Times New Roman" w:cstheme="minorHAnsi"/>
            <w:b/>
            <w:sz w:val="20"/>
            <w:szCs w:val="20"/>
            <w:u w:val="single"/>
            <w:lang w:eastAsia="en-GB"/>
          </w:rPr>
          <w:t>English Appendix 1</w:t>
        </w:r>
      </w:hyperlink>
    </w:p>
    <w:p w:rsidR="001A5D7E" w:rsidRPr="00A10563" w:rsidRDefault="001A5D7E" w:rsidP="00A10563">
      <w:pPr>
        <w:pStyle w:val="ListParagraph"/>
        <w:numPr>
          <w:ilvl w:val="0"/>
          <w:numId w:val="10"/>
        </w:numPr>
        <w:tabs>
          <w:tab w:val="num" w:pos="357"/>
        </w:tabs>
        <w:spacing w:after="0" w:line="240" w:lineRule="auto"/>
        <w:ind w:firstLine="273"/>
        <w:rPr>
          <w:rFonts w:eastAsia="Times New Roman" w:cstheme="minorHAnsi"/>
          <w:b/>
          <w:sz w:val="20"/>
          <w:szCs w:val="20"/>
          <w:lang w:eastAsia="en-GB"/>
        </w:rPr>
      </w:pPr>
      <w:r w:rsidRPr="00A10563">
        <w:rPr>
          <w:rFonts w:cstheme="minorHAnsi"/>
          <w:b/>
          <w:sz w:val="20"/>
          <w:szCs w:val="20"/>
        </w:rPr>
        <w:t>Write from memory simple sentences dictated by the teacher that include words using the GPCs and common exception words taught so far.</w:t>
      </w:r>
    </w:p>
    <w:p w:rsidR="00384189" w:rsidRDefault="00384189" w:rsidP="001A5D7E">
      <w:pPr>
        <w:tabs>
          <w:tab w:val="num" w:pos="357"/>
        </w:tabs>
        <w:spacing w:after="0" w:line="240" w:lineRule="auto"/>
        <w:ind w:left="357" w:hanging="357"/>
        <w:rPr>
          <w:rFonts w:eastAsia="Times New Roman" w:cstheme="minorHAnsi"/>
          <w:b/>
          <w:sz w:val="28"/>
          <w:szCs w:val="28"/>
          <w:u w:val="single"/>
          <w:lang w:eastAsia="en-GB"/>
        </w:rPr>
      </w:pPr>
    </w:p>
    <w:p w:rsidR="001A5D7E" w:rsidRPr="00A10563" w:rsidRDefault="001A5D7E" w:rsidP="001A5D7E">
      <w:pPr>
        <w:tabs>
          <w:tab w:val="num" w:pos="357"/>
        </w:tabs>
        <w:spacing w:after="0" w:line="240" w:lineRule="auto"/>
        <w:ind w:left="357" w:hanging="357"/>
        <w:rPr>
          <w:rFonts w:eastAsia="Times New Roman" w:cstheme="minorHAnsi"/>
          <w:b/>
          <w:sz w:val="24"/>
          <w:szCs w:val="24"/>
          <w:u w:val="single"/>
          <w:lang w:eastAsia="en-GB"/>
        </w:rPr>
      </w:pPr>
      <w:r w:rsidRPr="00A10563">
        <w:rPr>
          <w:rFonts w:eastAsia="Times New Roman" w:cstheme="minorHAnsi"/>
          <w:b/>
          <w:sz w:val="24"/>
          <w:szCs w:val="24"/>
          <w:u w:val="single"/>
          <w:lang w:eastAsia="en-GB"/>
        </w:rPr>
        <w:t>Writing-Handwriting</w:t>
      </w:r>
    </w:p>
    <w:p w:rsidR="00545B7B" w:rsidRPr="00A10563" w:rsidRDefault="00545B7B" w:rsidP="001A5D7E">
      <w:pPr>
        <w:tabs>
          <w:tab w:val="num" w:pos="357"/>
        </w:tabs>
        <w:spacing w:after="0" w:line="240" w:lineRule="auto"/>
        <w:ind w:left="357" w:hanging="357"/>
        <w:rPr>
          <w:rFonts w:eastAsia="Times New Roman" w:cstheme="minorHAnsi"/>
          <w:b/>
          <w:sz w:val="20"/>
          <w:szCs w:val="20"/>
          <w:lang w:eastAsia="en-GB"/>
        </w:rPr>
      </w:pPr>
      <w:r w:rsidRPr="00A10563">
        <w:rPr>
          <w:rFonts w:eastAsia="Times New Roman" w:cstheme="minorHAnsi"/>
          <w:b/>
          <w:sz w:val="20"/>
          <w:szCs w:val="20"/>
          <w:lang w:eastAsia="en-GB"/>
        </w:rPr>
        <w:t>Pupils should be taught to:</w:t>
      </w:r>
    </w:p>
    <w:p w:rsidR="00545B7B" w:rsidRPr="00A10563" w:rsidRDefault="00545B7B" w:rsidP="00545B7B">
      <w:pPr>
        <w:pStyle w:val="bulletundertext"/>
        <w:numPr>
          <w:ilvl w:val="0"/>
          <w:numId w:val="20"/>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form lower-case letters of the correct size relative to one another</w:t>
      </w:r>
    </w:p>
    <w:p w:rsidR="00545B7B" w:rsidRPr="00A10563" w:rsidRDefault="00545B7B" w:rsidP="00545B7B">
      <w:pPr>
        <w:pStyle w:val="bulletundertext"/>
        <w:numPr>
          <w:ilvl w:val="0"/>
          <w:numId w:val="20"/>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start using some of the diagonal and horizontal strokes needed to join letters and understand which letters, when adjacent to one another, are best left un</w:t>
      </w:r>
      <w:r w:rsidR="00A10563">
        <w:rPr>
          <w:rFonts w:asciiTheme="minorHAnsi" w:hAnsiTheme="minorHAnsi" w:cstheme="minorHAnsi"/>
          <w:b/>
          <w:sz w:val="20"/>
          <w:szCs w:val="20"/>
        </w:rPr>
        <w:t>-</w:t>
      </w:r>
      <w:r w:rsidRPr="00A10563">
        <w:rPr>
          <w:rFonts w:asciiTheme="minorHAnsi" w:hAnsiTheme="minorHAnsi" w:cstheme="minorHAnsi"/>
          <w:b/>
          <w:sz w:val="20"/>
          <w:szCs w:val="20"/>
        </w:rPr>
        <w:t>joined</w:t>
      </w:r>
    </w:p>
    <w:p w:rsidR="00545B7B" w:rsidRPr="00A10563" w:rsidRDefault="00545B7B" w:rsidP="00545B7B">
      <w:pPr>
        <w:pStyle w:val="bulletundertext"/>
        <w:numPr>
          <w:ilvl w:val="0"/>
          <w:numId w:val="20"/>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write capital letters and digits of the correct size, orientation and relationship to one another and to lower case letters</w:t>
      </w:r>
    </w:p>
    <w:p w:rsidR="00545B7B" w:rsidRPr="00A10563" w:rsidRDefault="00545B7B" w:rsidP="00545B7B">
      <w:pPr>
        <w:pStyle w:val="bulletundertext"/>
        <w:numPr>
          <w:ilvl w:val="0"/>
          <w:numId w:val="20"/>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use spacing between words that reflects the size of the letters.</w:t>
      </w:r>
    </w:p>
    <w:p w:rsidR="00384189" w:rsidRDefault="00384189" w:rsidP="00545B7B">
      <w:pPr>
        <w:pStyle w:val="bulletundertext"/>
        <w:numPr>
          <w:ilvl w:val="0"/>
          <w:numId w:val="0"/>
        </w:numPr>
        <w:spacing w:after="0" w:line="240" w:lineRule="auto"/>
        <w:rPr>
          <w:rFonts w:asciiTheme="minorHAnsi" w:hAnsiTheme="minorHAnsi" w:cstheme="minorHAnsi"/>
          <w:b/>
          <w:sz w:val="28"/>
          <w:szCs w:val="28"/>
          <w:u w:val="single"/>
        </w:rPr>
      </w:pPr>
    </w:p>
    <w:p w:rsidR="00A10563" w:rsidRDefault="00A10563" w:rsidP="00545B7B">
      <w:pPr>
        <w:pStyle w:val="bulletundertext"/>
        <w:numPr>
          <w:ilvl w:val="0"/>
          <w:numId w:val="0"/>
        </w:numPr>
        <w:spacing w:after="0" w:line="240" w:lineRule="auto"/>
        <w:rPr>
          <w:rFonts w:asciiTheme="minorHAnsi" w:hAnsiTheme="minorHAnsi" w:cstheme="minorHAnsi"/>
          <w:b/>
          <w:sz w:val="28"/>
          <w:szCs w:val="28"/>
          <w:u w:val="single"/>
        </w:rPr>
      </w:pPr>
    </w:p>
    <w:p w:rsidR="00D209FE" w:rsidRDefault="00D209FE" w:rsidP="00545B7B">
      <w:pPr>
        <w:pStyle w:val="bulletundertext"/>
        <w:numPr>
          <w:ilvl w:val="0"/>
          <w:numId w:val="0"/>
        </w:numPr>
        <w:spacing w:after="0" w:line="240" w:lineRule="auto"/>
        <w:rPr>
          <w:rFonts w:asciiTheme="minorHAnsi" w:hAnsiTheme="minorHAnsi" w:cstheme="minorHAnsi"/>
          <w:b/>
          <w:u w:val="single"/>
        </w:rPr>
      </w:pPr>
      <w:r w:rsidRPr="00A10563">
        <w:rPr>
          <w:rFonts w:asciiTheme="minorHAnsi" w:hAnsiTheme="minorHAnsi" w:cstheme="minorHAnsi"/>
          <w:b/>
          <w:u w:val="single"/>
        </w:rPr>
        <w:lastRenderedPageBreak/>
        <w:t>Writing-Composition</w:t>
      </w:r>
    </w:p>
    <w:p w:rsidR="00A10563" w:rsidRPr="00A10563" w:rsidRDefault="00A10563" w:rsidP="00545B7B">
      <w:pPr>
        <w:pStyle w:val="bulletundertext"/>
        <w:numPr>
          <w:ilvl w:val="0"/>
          <w:numId w:val="0"/>
        </w:numPr>
        <w:spacing w:after="0" w:line="240" w:lineRule="auto"/>
        <w:rPr>
          <w:rFonts w:asciiTheme="minorHAnsi" w:hAnsiTheme="minorHAnsi" w:cstheme="minorHAnsi"/>
          <w:b/>
          <w:u w:val="single"/>
        </w:rPr>
      </w:pPr>
    </w:p>
    <w:p w:rsidR="00545B7B" w:rsidRPr="00A10563" w:rsidRDefault="00545B7B" w:rsidP="00545B7B">
      <w:pPr>
        <w:pStyle w:val="bulletundertext"/>
        <w:numPr>
          <w:ilvl w:val="0"/>
          <w:numId w:val="13"/>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develop positive attitudes towards and stamina for writing by:</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writing narratives about personal experiences and those of others (real and fictional)</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writing about real events</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writing poetry</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writing for different purposes</w:t>
      </w:r>
    </w:p>
    <w:p w:rsidR="00545B7B" w:rsidRPr="00A10563" w:rsidRDefault="00545B7B" w:rsidP="00545B7B">
      <w:pPr>
        <w:pStyle w:val="bulletundertext"/>
        <w:numPr>
          <w:ilvl w:val="0"/>
          <w:numId w:val="13"/>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consider what they are going to write before beginning by:</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planning or saying out loud what they are going to write about</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writing down ideas and/or key words, including new vocabulary</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encapsulating what they want to say, sentence by sentence</w:t>
      </w:r>
    </w:p>
    <w:p w:rsidR="00545B7B" w:rsidRPr="00A10563" w:rsidRDefault="00545B7B" w:rsidP="00545B7B">
      <w:pPr>
        <w:pStyle w:val="bulletundertext"/>
        <w:numPr>
          <w:ilvl w:val="0"/>
          <w:numId w:val="13"/>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make simple additions, revisions and corrections to their own writing by:</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evaluating their writing with the teacher and other pupils</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re-reading to check that their writing makes sense and that verbs to indicate time are used correctly and consistently, including verbs in the continuous form</w:t>
      </w:r>
    </w:p>
    <w:p w:rsidR="00545B7B" w:rsidRPr="00A10563" w:rsidRDefault="00545B7B" w:rsidP="00545B7B">
      <w:pPr>
        <w:pStyle w:val="bulletundertext"/>
        <w:numPr>
          <w:ilvl w:val="0"/>
          <w:numId w:val="13"/>
        </w:numPr>
        <w:spacing w:after="0" w:line="240" w:lineRule="auto"/>
        <w:ind w:firstLine="273"/>
        <w:rPr>
          <w:rFonts w:asciiTheme="minorHAnsi" w:hAnsiTheme="minorHAnsi" w:cstheme="minorHAnsi"/>
          <w:b/>
          <w:sz w:val="20"/>
          <w:szCs w:val="20"/>
        </w:rPr>
      </w:pPr>
      <w:r w:rsidRPr="00A10563">
        <w:rPr>
          <w:rFonts w:asciiTheme="minorHAnsi" w:hAnsiTheme="minorHAnsi" w:cstheme="minorHAnsi"/>
          <w:b/>
          <w:sz w:val="20"/>
          <w:szCs w:val="20"/>
        </w:rPr>
        <w:t>proof-reading to check for errors in spelling, grammar and punctuation [for example, ends of sentences punctuated correctly]</w:t>
      </w:r>
    </w:p>
    <w:p w:rsidR="00545B7B" w:rsidRPr="00A10563" w:rsidRDefault="00545B7B" w:rsidP="00545B7B">
      <w:pPr>
        <w:pStyle w:val="bulletundertext"/>
        <w:numPr>
          <w:ilvl w:val="0"/>
          <w:numId w:val="13"/>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read aloud what they have written with appropriate intonation to make the meaning clear.</w:t>
      </w:r>
    </w:p>
    <w:p w:rsidR="00384189" w:rsidRDefault="00384189" w:rsidP="00545B7B">
      <w:pPr>
        <w:pStyle w:val="bulletundertext"/>
        <w:numPr>
          <w:ilvl w:val="0"/>
          <w:numId w:val="0"/>
        </w:numPr>
        <w:spacing w:after="0" w:line="240" w:lineRule="auto"/>
        <w:ind w:left="357" w:hanging="357"/>
        <w:rPr>
          <w:rFonts w:asciiTheme="minorHAnsi" w:hAnsiTheme="minorHAnsi" w:cstheme="minorHAnsi"/>
          <w:b/>
          <w:sz w:val="28"/>
          <w:szCs w:val="28"/>
          <w:u w:val="single"/>
        </w:rPr>
      </w:pPr>
    </w:p>
    <w:p w:rsidR="00D209FE" w:rsidRDefault="00D209FE" w:rsidP="00545B7B">
      <w:pPr>
        <w:pStyle w:val="bulletundertext"/>
        <w:numPr>
          <w:ilvl w:val="0"/>
          <w:numId w:val="0"/>
        </w:numPr>
        <w:spacing w:after="0" w:line="240" w:lineRule="auto"/>
        <w:ind w:left="357" w:hanging="357"/>
        <w:rPr>
          <w:rFonts w:asciiTheme="minorHAnsi" w:hAnsiTheme="minorHAnsi" w:cstheme="minorHAnsi"/>
          <w:b/>
          <w:u w:val="single"/>
        </w:rPr>
      </w:pPr>
      <w:r w:rsidRPr="00A10563">
        <w:rPr>
          <w:rFonts w:asciiTheme="minorHAnsi" w:hAnsiTheme="minorHAnsi" w:cstheme="minorHAnsi"/>
          <w:b/>
          <w:u w:val="single"/>
        </w:rPr>
        <w:t>Writing- Vocabulary, grammar and punctuation</w:t>
      </w:r>
    </w:p>
    <w:p w:rsidR="00A10563" w:rsidRPr="00A10563" w:rsidRDefault="00A10563" w:rsidP="00545B7B">
      <w:pPr>
        <w:pStyle w:val="bulletundertext"/>
        <w:numPr>
          <w:ilvl w:val="0"/>
          <w:numId w:val="0"/>
        </w:numPr>
        <w:spacing w:after="0" w:line="240" w:lineRule="auto"/>
        <w:ind w:left="357" w:hanging="357"/>
        <w:rPr>
          <w:rFonts w:asciiTheme="minorHAnsi" w:hAnsiTheme="minorHAnsi" w:cstheme="minorHAnsi"/>
          <w:b/>
          <w:u w:val="single"/>
        </w:rPr>
      </w:pPr>
    </w:p>
    <w:p w:rsidR="00D209FE" w:rsidRPr="00A10563" w:rsidRDefault="00DA1E05" w:rsidP="00DA1E05">
      <w:pPr>
        <w:pStyle w:val="ListParagraph"/>
        <w:numPr>
          <w:ilvl w:val="0"/>
          <w:numId w:val="15"/>
        </w:numPr>
        <w:tabs>
          <w:tab w:val="num" w:pos="357"/>
        </w:tabs>
        <w:spacing w:after="0" w:line="288" w:lineRule="auto"/>
        <w:rPr>
          <w:rFonts w:eastAsia="Times New Roman" w:cstheme="minorHAnsi"/>
          <w:b/>
          <w:sz w:val="20"/>
          <w:szCs w:val="20"/>
          <w:lang w:eastAsia="en-GB"/>
        </w:rPr>
      </w:pPr>
      <w:r w:rsidRPr="00A10563">
        <w:rPr>
          <w:rFonts w:eastAsia="Times New Roman" w:cstheme="minorHAnsi"/>
          <w:b/>
          <w:sz w:val="20"/>
          <w:szCs w:val="20"/>
          <w:lang w:eastAsia="en-GB"/>
        </w:rPr>
        <w:t>D</w:t>
      </w:r>
      <w:r w:rsidR="00D209FE" w:rsidRPr="00A10563">
        <w:rPr>
          <w:rFonts w:eastAsia="Times New Roman" w:cstheme="minorHAnsi"/>
          <w:b/>
          <w:sz w:val="20"/>
          <w:szCs w:val="20"/>
          <w:lang w:eastAsia="en-GB"/>
        </w:rPr>
        <w:t xml:space="preserve">evelop their understanding of the concepts set out in </w:t>
      </w:r>
      <w:hyperlink w:anchor="EnglishAppendix2Vocabulary" w:history="1">
        <w:r w:rsidR="00D209FE" w:rsidRPr="00A10563">
          <w:rPr>
            <w:rFonts w:eastAsia="Times New Roman" w:cstheme="minorHAnsi"/>
            <w:b/>
            <w:color w:val="002060"/>
            <w:sz w:val="20"/>
            <w:szCs w:val="20"/>
            <w:u w:val="single"/>
            <w:lang w:eastAsia="en-GB"/>
          </w:rPr>
          <w:t>English Appendix 2</w:t>
        </w:r>
      </w:hyperlink>
      <w:r w:rsidR="00D209FE" w:rsidRPr="00A10563">
        <w:rPr>
          <w:rFonts w:eastAsia="Times New Roman" w:cstheme="minorHAnsi"/>
          <w:b/>
          <w:sz w:val="20"/>
          <w:szCs w:val="20"/>
          <w:lang w:eastAsia="en-GB"/>
        </w:rPr>
        <w:t xml:space="preserve"> by:</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Pupils should be taught to:</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develop their understanding of the concepts set out in English Appendix 2 by:</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learning how to use both familiar and new punctuation correctly (see English Appendix 2), including full stops, capital letters, exclamation marks, question marks, commas for lists and apostrophes for contracted forms and the possessive (singular)</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learn how to use:</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sentences with different forms: statement, question, exclamation, command</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expanded noun phrases to describe and specify [for example, the blue butterfly]</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the present and past tenses correctly and consistently including the progressive form</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subordination (using when, if, that, or because) and co-ordination (using or, and, or but)</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the grammar for year 2 in English Appendix 2</w:t>
      </w:r>
    </w:p>
    <w:p w:rsidR="00545B7B" w:rsidRPr="00A10563" w:rsidRDefault="00545B7B" w:rsidP="00914A5C">
      <w:pPr>
        <w:pStyle w:val="bulletundertext"/>
        <w:numPr>
          <w:ilvl w:val="0"/>
          <w:numId w:val="15"/>
        </w:numPr>
        <w:spacing w:after="0" w:line="240" w:lineRule="auto"/>
        <w:rPr>
          <w:rFonts w:asciiTheme="minorHAnsi" w:hAnsiTheme="minorHAnsi" w:cstheme="minorHAnsi"/>
          <w:b/>
          <w:sz w:val="20"/>
          <w:szCs w:val="20"/>
        </w:rPr>
      </w:pPr>
      <w:r w:rsidRPr="00A10563">
        <w:rPr>
          <w:rFonts w:asciiTheme="minorHAnsi" w:hAnsiTheme="minorHAnsi" w:cstheme="minorHAnsi"/>
          <w:b/>
          <w:sz w:val="20"/>
          <w:szCs w:val="20"/>
        </w:rPr>
        <w:t>some features of written Standard English</w:t>
      </w:r>
    </w:p>
    <w:p w:rsidR="00914A5C" w:rsidRPr="00A10563" w:rsidRDefault="00545B7B" w:rsidP="00914A5C">
      <w:pPr>
        <w:pStyle w:val="bulletundertext"/>
        <w:numPr>
          <w:ilvl w:val="0"/>
          <w:numId w:val="15"/>
        </w:numPr>
        <w:spacing w:after="0" w:line="240" w:lineRule="auto"/>
        <w:rPr>
          <w:rFonts w:asciiTheme="minorHAnsi" w:hAnsiTheme="minorHAnsi" w:cstheme="minorHAnsi"/>
          <w:b/>
          <w:sz w:val="20"/>
          <w:szCs w:val="20"/>
          <w:u w:val="single"/>
        </w:rPr>
      </w:pPr>
      <w:r w:rsidRPr="00A10563">
        <w:rPr>
          <w:rFonts w:asciiTheme="minorHAnsi" w:hAnsiTheme="minorHAnsi" w:cstheme="minorHAnsi"/>
          <w:b/>
          <w:sz w:val="20"/>
          <w:szCs w:val="20"/>
        </w:rPr>
        <w:t>use and understand the grammatical terminology in English Appendix 2 in discussing their writing.</w:t>
      </w:r>
    </w:p>
    <w:p w:rsidR="00D209FE" w:rsidRPr="00A10563" w:rsidRDefault="00DA1E05" w:rsidP="00581511">
      <w:pPr>
        <w:pStyle w:val="bulletundertext"/>
        <w:numPr>
          <w:ilvl w:val="0"/>
          <w:numId w:val="0"/>
        </w:numPr>
        <w:spacing w:before="240" w:after="0" w:line="240" w:lineRule="auto"/>
        <w:rPr>
          <w:rFonts w:asciiTheme="minorHAnsi" w:hAnsiTheme="minorHAnsi" w:cstheme="minorHAnsi"/>
          <w:b/>
          <w:sz w:val="20"/>
          <w:szCs w:val="20"/>
          <w:u w:val="single"/>
        </w:rPr>
      </w:pPr>
      <w:r w:rsidRPr="00A10563">
        <w:rPr>
          <w:rFonts w:asciiTheme="minorHAnsi" w:hAnsiTheme="minorHAnsi" w:cstheme="minorHAnsi"/>
          <w:b/>
          <w:sz w:val="20"/>
          <w:szCs w:val="20"/>
        </w:rPr>
        <w:t>U</w:t>
      </w:r>
      <w:r w:rsidR="00914A5C" w:rsidRPr="00A10563">
        <w:rPr>
          <w:rFonts w:asciiTheme="minorHAnsi" w:hAnsiTheme="minorHAnsi" w:cstheme="minorHAnsi"/>
          <w:b/>
          <w:sz w:val="20"/>
          <w:szCs w:val="20"/>
        </w:rPr>
        <w:t>s</w:t>
      </w:r>
      <w:r w:rsidR="00D209FE" w:rsidRPr="00A10563">
        <w:rPr>
          <w:rFonts w:asciiTheme="minorHAnsi" w:hAnsiTheme="minorHAnsi" w:cstheme="minorHAnsi"/>
          <w:b/>
          <w:sz w:val="20"/>
          <w:szCs w:val="20"/>
        </w:rPr>
        <w:t xml:space="preserve">e the grammatical terminology in </w:t>
      </w:r>
      <w:r w:rsidR="00D209FE" w:rsidRPr="00A10563">
        <w:rPr>
          <w:rFonts w:asciiTheme="minorHAnsi" w:hAnsiTheme="minorHAnsi" w:cstheme="minorHAnsi"/>
          <w:b/>
          <w:color w:val="002060"/>
          <w:sz w:val="20"/>
          <w:szCs w:val="20"/>
        </w:rPr>
        <w:t xml:space="preserve">English Appendix 2 </w:t>
      </w:r>
      <w:r w:rsidR="00D209FE" w:rsidRPr="00A10563">
        <w:rPr>
          <w:rFonts w:asciiTheme="minorHAnsi" w:hAnsiTheme="minorHAnsi" w:cstheme="minorHAnsi"/>
          <w:b/>
          <w:sz w:val="20"/>
          <w:szCs w:val="20"/>
        </w:rPr>
        <w:t>in discussing their writing.</w:t>
      </w:r>
    </w:p>
    <w:p w:rsidR="00384189" w:rsidRDefault="00384189" w:rsidP="00914A5C">
      <w:pPr>
        <w:spacing w:before="120" w:after="0" w:line="288" w:lineRule="auto"/>
        <w:rPr>
          <w:rFonts w:eastAsia="Times New Roman" w:cstheme="minorHAnsi"/>
          <w:b/>
          <w:sz w:val="28"/>
          <w:szCs w:val="28"/>
          <w:u w:val="single"/>
          <w:lang w:eastAsia="en-GB"/>
        </w:rPr>
      </w:pPr>
    </w:p>
    <w:p w:rsidR="00A10563" w:rsidRDefault="00A10563" w:rsidP="00914A5C">
      <w:pPr>
        <w:spacing w:before="120" w:after="0" w:line="288" w:lineRule="auto"/>
        <w:rPr>
          <w:rFonts w:eastAsia="Times New Roman" w:cstheme="minorHAnsi"/>
          <w:b/>
          <w:sz w:val="28"/>
          <w:szCs w:val="28"/>
          <w:u w:val="single"/>
          <w:lang w:eastAsia="en-GB"/>
        </w:rPr>
      </w:pPr>
    </w:p>
    <w:p w:rsidR="008D6F3A" w:rsidRPr="00A10563" w:rsidRDefault="001776ED" w:rsidP="00914A5C">
      <w:pPr>
        <w:spacing w:before="120" w:after="0" w:line="288" w:lineRule="auto"/>
        <w:rPr>
          <w:rFonts w:eastAsia="Times New Roman" w:cstheme="minorHAnsi"/>
          <w:b/>
          <w:sz w:val="24"/>
          <w:szCs w:val="24"/>
          <w:u w:val="single"/>
          <w:lang w:eastAsia="en-GB"/>
        </w:rPr>
      </w:pPr>
      <w:r w:rsidRPr="00A10563">
        <w:rPr>
          <w:rFonts w:eastAsia="Times New Roman" w:cstheme="minorHAnsi"/>
          <w:b/>
          <w:sz w:val="24"/>
          <w:szCs w:val="24"/>
          <w:u w:val="single"/>
          <w:lang w:eastAsia="en-GB"/>
        </w:rPr>
        <w:lastRenderedPageBreak/>
        <w:t>A</w:t>
      </w:r>
      <w:r w:rsidR="008D6F3A" w:rsidRPr="00A10563">
        <w:rPr>
          <w:rFonts w:eastAsia="Times New Roman" w:cstheme="minorHAnsi"/>
          <w:b/>
          <w:sz w:val="24"/>
          <w:szCs w:val="24"/>
          <w:u w:val="single"/>
          <w:lang w:eastAsia="en-GB"/>
        </w:rPr>
        <w:t>ppendix 1-Spelling</w:t>
      </w:r>
    </w:p>
    <w:p w:rsidR="00914A5C" w:rsidRPr="00655339" w:rsidRDefault="00914A5C" w:rsidP="00914A5C">
      <w:pPr>
        <w:tabs>
          <w:tab w:val="num" w:pos="357"/>
        </w:tabs>
        <w:spacing w:after="0" w:line="240" w:lineRule="auto"/>
        <w:rPr>
          <w:rFonts w:eastAsia="Times New Roman" w:cstheme="minorHAnsi"/>
          <w:b/>
          <w:sz w:val="20"/>
          <w:szCs w:val="20"/>
          <w:u w:val="single"/>
          <w:lang w:eastAsia="en-GB"/>
        </w:rPr>
      </w:pPr>
      <w:r w:rsidRPr="00655339">
        <w:rPr>
          <w:rFonts w:eastAsia="Times New Roman" w:cstheme="minorHAnsi"/>
          <w:b/>
          <w:sz w:val="20"/>
          <w:szCs w:val="20"/>
          <w:u w:val="single"/>
          <w:lang w:eastAsia="en-GB"/>
        </w:rPr>
        <w:t>Revision of work from Year 1</w:t>
      </w:r>
    </w:p>
    <w:p w:rsidR="00914A5C" w:rsidRPr="00655339" w:rsidRDefault="00914A5C" w:rsidP="00914A5C">
      <w:pPr>
        <w:tabs>
          <w:tab w:val="num" w:pos="357"/>
        </w:tabs>
        <w:spacing w:after="0" w:line="240" w:lineRule="auto"/>
        <w:rPr>
          <w:rFonts w:eastAsia="Times New Roman" w:cstheme="minorHAnsi"/>
          <w:b/>
          <w:sz w:val="20"/>
          <w:szCs w:val="20"/>
          <w:lang w:eastAsia="en-GB"/>
        </w:rPr>
      </w:pPr>
      <w:r w:rsidRPr="00655339">
        <w:rPr>
          <w:rFonts w:eastAsia="Times New Roman" w:cstheme="minorHAnsi"/>
          <w:b/>
          <w:sz w:val="20"/>
          <w:szCs w:val="20"/>
          <w:lang w:eastAsia="en-GB"/>
        </w:rPr>
        <w:t>As words with new GPCs are introduced, many previously-taught GPCs can be revised at the same time as these words will usually contain them.</w:t>
      </w:r>
    </w:p>
    <w:p w:rsidR="00A10563" w:rsidRDefault="00A10563" w:rsidP="006B6F53">
      <w:pPr>
        <w:tabs>
          <w:tab w:val="num" w:pos="357"/>
        </w:tabs>
        <w:spacing w:after="0" w:line="240" w:lineRule="auto"/>
        <w:rPr>
          <w:rFonts w:eastAsia="Times New Roman" w:cstheme="minorHAnsi"/>
          <w:b/>
          <w:sz w:val="24"/>
          <w:szCs w:val="24"/>
          <w:u w:val="single"/>
          <w:lang w:eastAsia="en-GB"/>
        </w:rPr>
      </w:pPr>
    </w:p>
    <w:p w:rsidR="006B6F53" w:rsidRPr="00A10563" w:rsidRDefault="008D4E6B" w:rsidP="006B6F53">
      <w:pPr>
        <w:tabs>
          <w:tab w:val="num" w:pos="357"/>
        </w:tabs>
        <w:spacing w:after="0" w:line="240" w:lineRule="auto"/>
        <w:rPr>
          <w:rFonts w:eastAsia="Times New Roman" w:cstheme="minorHAnsi"/>
          <w:b/>
          <w:sz w:val="24"/>
          <w:szCs w:val="24"/>
          <w:u w:val="single"/>
          <w:lang w:eastAsia="en-GB"/>
        </w:rPr>
      </w:pPr>
      <w:r w:rsidRPr="00A10563">
        <w:rPr>
          <w:rFonts w:eastAsia="Times New Roman" w:cstheme="minorHAnsi"/>
          <w:b/>
          <w:sz w:val="24"/>
          <w:szCs w:val="24"/>
          <w:u w:val="single"/>
          <w:lang w:eastAsia="en-GB"/>
        </w:rPr>
        <w:t>New</w:t>
      </w:r>
      <w:r w:rsidR="00655339" w:rsidRPr="00A10563">
        <w:rPr>
          <w:rFonts w:eastAsia="Times New Roman" w:cstheme="minorHAnsi"/>
          <w:b/>
          <w:sz w:val="24"/>
          <w:szCs w:val="24"/>
          <w:u w:val="single"/>
          <w:lang w:eastAsia="en-GB"/>
        </w:rPr>
        <w:t xml:space="preserve"> </w:t>
      </w:r>
      <w:r w:rsidR="006B6F53" w:rsidRPr="00A10563">
        <w:rPr>
          <w:rFonts w:eastAsia="Times New Roman" w:cstheme="minorHAnsi"/>
          <w:b/>
          <w:sz w:val="24"/>
          <w:szCs w:val="24"/>
          <w:u w:val="single"/>
          <w:lang w:eastAsia="en-GB"/>
        </w:rPr>
        <w:t xml:space="preserve">Spelling Work for Year </w:t>
      </w:r>
      <w:r w:rsidR="00914A5C" w:rsidRPr="00A10563">
        <w:rPr>
          <w:rFonts w:eastAsia="Times New Roman" w:cstheme="minorHAnsi"/>
          <w:b/>
          <w:sz w:val="24"/>
          <w:szCs w:val="24"/>
          <w:u w:val="single"/>
          <w:lang w:eastAsia="en-GB"/>
        </w:rPr>
        <w:t>2</w:t>
      </w:r>
    </w:p>
    <w:p w:rsidR="008D6F3A" w:rsidRDefault="008D6F3A" w:rsidP="008D6F3A">
      <w:pPr>
        <w:tabs>
          <w:tab w:val="num" w:pos="357"/>
        </w:tabs>
        <w:spacing w:after="0" w:line="240" w:lineRule="auto"/>
        <w:rPr>
          <w:rFonts w:eastAsia="Times New Roman" w:cstheme="minorHAnsi"/>
          <w:b/>
          <w:sz w:val="20"/>
          <w:szCs w:val="20"/>
          <w:lang w:eastAsia="en-GB"/>
        </w:rPr>
      </w:pPr>
    </w:p>
    <w:tbl>
      <w:tblPr>
        <w:tblW w:w="1524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A0" w:firstRow="1" w:lastRow="0" w:firstColumn="1" w:lastColumn="0" w:noHBand="0" w:noVBand="0"/>
      </w:tblPr>
      <w:tblGrid>
        <w:gridCol w:w="2983"/>
        <w:gridCol w:w="6169"/>
        <w:gridCol w:w="6095"/>
      </w:tblGrid>
      <w:tr w:rsidR="001776ED" w:rsidRPr="008D6F3A" w:rsidTr="001776ED">
        <w:trPr>
          <w:trHeight w:val="270"/>
          <w:tblHeader/>
        </w:trPr>
        <w:tc>
          <w:tcPr>
            <w:tcW w:w="2983" w:type="dxa"/>
            <w:shd w:val="clear" w:color="auto" w:fill="FFFF00"/>
          </w:tcPr>
          <w:p w:rsidR="001776ED" w:rsidRPr="008D4E6B" w:rsidRDefault="001776ED" w:rsidP="008D6F3A">
            <w:pPr>
              <w:tabs>
                <w:tab w:val="num" w:pos="357"/>
              </w:tabs>
              <w:spacing w:after="0" w:line="240" w:lineRule="auto"/>
              <w:rPr>
                <w:rFonts w:eastAsia="Times New Roman" w:cstheme="minorHAnsi"/>
                <w:b/>
                <w:bCs/>
                <w:sz w:val="20"/>
                <w:szCs w:val="20"/>
                <w:lang w:eastAsia="en-GB"/>
              </w:rPr>
            </w:pPr>
            <w:r w:rsidRPr="008D4E6B">
              <w:rPr>
                <w:rFonts w:eastAsia="Times New Roman" w:cstheme="minorHAnsi"/>
                <w:b/>
                <w:bCs/>
                <w:sz w:val="20"/>
                <w:szCs w:val="20"/>
                <w:lang w:eastAsia="en-GB"/>
              </w:rPr>
              <w:t>Statutory requirements</w:t>
            </w:r>
          </w:p>
        </w:tc>
        <w:tc>
          <w:tcPr>
            <w:tcW w:w="6169" w:type="dxa"/>
            <w:shd w:val="clear" w:color="auto" w:fill="FFFF00"/>
          </w:tcPr>
          <w:p w:rsidR="001776ED" w:rsidRPr="008D4E6B" w:rsidRDefault="001776ED" w:rsidP="008D6F3A">
            <w:pPr>
              <w:tabs>
                <w:tab w:val="num" w:pos="357"/>
              </w:tabs>
              <w:spacing w:after="0" w:line="240" w:lineRule="auto"/>
              <w:rPr>
                <w:rFonts w:eastAsia="Times New Roman" w:cstheme="minorHAnsi"/>
                <w:b/>
                <w:bCs/>
                <w:sz w:val="20"/>
                <w:szCs w:val="20"/>
                <w:lang w:eastAsia="en-GB"/>
              </w:rPr>
            </w:pPr>
            <w:r w:rsidRPr="008D4E6B">
              <w:rPr>
                <w:rFonts w:eastAsia="Times New Roman" w:cstheme="minorHAnsi"/>
                <w:b/>
                <w:bCs/>
                <w:sz w:val="20"/>
                <w:szCs w:val="20"/>
                <w:lang w:eastAsia="en-GB"/>
              </w:rPr>
              <w:t>Rules and guidance (non</w:t>
            </w:r>
            <w:r w:rsidRPr="008D4E6B">
              <w:rPr>
                <w:rFonts w:eastAsia="Times New Roman" w:cstheme="minorHAnsi"/>
                <w:b/>
                <w:bCs/>
                <w:sz w:val="20"/>
                <w:szCs w:val="20"/>
                <w:lang w:eastAsia="en-GB"/>
              </w:rPr>
              <w:noBreakHyphen/>
              <w:t>statutory)</w:t>
            </w:r>
          </w:p>
        </w:tc>
        <w:tc>
          <w:tcPr>
            <w:tcW w:w="6095" w:type="dxa"/>
            <w:shd w:val="clear" w:color="auto" w:fill="FFFF00"/>
          </w:tcPr>
          <w:p w:rsidR="001776ED" w:rsidRPr="008D6F3A" w:rsidRDefault="001776ED" w:rsidP="008D6F3A">
            <w:pPr>
              <w:tabs>
                <w:tab w:val="num" w:pos="357"/>
              </w:tabs>
              <w:spacing w:after="0" w:line="240" w:lineRule="auto"/>
              <w:rPr>
                <w:rFonts w:eastAsia="Times New Roman" w:cstheme="minorHAnsi"/>
                <w:b/>
                <w:bCs/>
                <w:sz w:val="20"/>
                <w:szCs w:val="20"/>
                <w:lang w:eastAsia="en-GB"/>
              </w:rPr>
            </w:pPr>
            <w:r w:rsidRPr="008D6F3A">
              <w:rPr>
                <w:rFonts w:eastAsia="Times New Roman" w:cstheme="minorHAnsi"/>
                <w:b/>
                <w:bCs/>
                <w:sz w:val="20"/>
                <w:szCs w:val="20"/>
                <w:lang w:eastAsia="en-GB"/>
              </w:rPr>
              <w:t>Example words (non</w:t>
            </w:r>
            <w:r w:rsidRPr="008D6F3A">
              <w:rPr>
                <w:rFonts w:eastAsia="Times New Roman" w:cstheme="minorHAnsi"/>
                <w:b/>
                <w:bCs/>
                <w:sz w:val="20"/>
                <w:szCs w:val="20"/>
                <w:lang w:eastAsia="en-GB"/>
              </w:rPr>
              <w:noBreakHyphen/>
              <w:t>statutory)</w:t>
            </w:r>
          </w:p>
        </w:tc>
      </w:tr>
      <w:tr w:rsidR="001776ED" w:rsidRPr="008D6F3A" w:rsidTr="001776ED">
        <w:trPr>
          <w:trHeight w:val="295"/>
        </w:trPr>
        <w:tc>
          <w:tcPr>
            <w:tcW w:w="2983" w:type="dxa"/>
          </w:tcPr>
          <w:p w:rsidR="001776ED" w:rsidRPr="008D4E6B" w:rsidRDefault="001776ED" w:rsidP="008D4E6B">
            <w:pPr>
              <w:spacing w:before="40" w:after="60" w:line="320" w:lineRule="exact"/>
              <w:rPr>
                <w:rFonts w:cstheme="minorHAnsi"/>
                <w:b/>
                <w:sz w:val="20"/>
                <w:szCs w:val="20"/>
              </w:rPr>
            </w:pPr>
            <w:r w:rsidRPr="008D4E6B">
              <w:rPr>
                <w:rFonts w:cstheme="minorHAnsi"/>
                <w:b/>
                <w:sz w:val="20"/>
                <w:szCs w:val="20"/>
              </w:rPr>
              <w:t>The /dʒ/ sound spelt as ge and dge at the end of words, and sometimes spelt as g elsewhere in words before e, i and y</w:t>
            </w:r>
          </w:p>
        </w:tc>
        <w:tc>
          <w:tcPr>
            <w:tcW w:w="6169" w:type="dxa"/>
          </w:tcPr>
          <w:p w:rsidR="001776ED" w:rsidRPr="008D4E6B" w:rsidRDefault="001776ED" w:rsidP="008D4E6B">
            <w:pPr>
              <w:spacing w:before="40" w:after="60" w:line="320" w:lineRule="exact"/>
              <w:rPr>
                <w:rFonts w:cstheme="minorHAnsi"/>
                <w:b/>
                <w:sz w:val="20"/>
                <w:szCs w:val="20"/>
              </w:rPr>
            </w:pPr>
            <w:r w:rsidRPr="008D4E6B">
              <w:rPr>
                <w:rFonts w:cstheme="minorHAnsi"/>
                <w:b/>
                <w:sz w:val="20"/>
                <w:szCs w:val="20"/>
              </w:rPr>
              <w:t>The letter j is never used for the /dʒ/ sound at the end of English words.</w:t>
            </w:r>
          </w:p>
          <w:p w:rsidR="001776ED" w:rsidRPr="008D4E6B" w:rsidRDefault="001776ED" w:rsidP="008D4E6B">
            <w:pPr>
              <w:spacing w:before="40" w:after="60" w:line="320" w:lineRule="exact"/>
              <w:rPr>
                <w:rFonts w:cstheme="minorHAnsi"/>
                <w:b/>
                <w:sz w:val="20"/>
                <w:szCs w:val="20"/>
              </w:rPr>
            </w:pPr>
            <w:r w:rsidRPr="008D4E6B">
              <w:rPr>
                <w:rFonts w:cstheme="minorHAnsi"/>
                <w:b/>
                <w:sz w:val="20"/>
                <w:szCs w:val="20"/>
              </w:rPr>
              <w:t>At the end of a word, the /dʒ/ sound is spelt –dge straight after the /æ/, /ɛ/, /ɪ/, /ɒ/, /ʌ/ and /ʊ/ sounds (sometimes called ‘short’ vowels).</w:t>
            </w:r>
          </w:p>
          <w:p w:rsidR="001776ED" w:rsidRPr="008D4E6B" w:rsidRDefault="001776ED" w:rsidP="008D4E6B">
            <w:pPr>
              <w:spacing w:before="40" w:after="60" w:line="320" w:lineRule="exact"/>
              <w:rPr>
                <w:rFonts w:cstheme="minorHAnsi"/>
                <w:b/>
                <w:sz w:val="20"/>
                <w:szCs w:val="20"/>
              </w:rPr>
            </w:pPr>
            <w:r w:rsidRPr="008D4E6B">
              <w:rPr>
                <w:rFonts w:cstheme="minorHAnsi"/>
                <w:b/>
                <w:sz w:val="20"/>
                <w:szCs w:val="20"/>
              </w:rPr>
              <w:t>After all other sounds, whether vowels or consonants, the /dʒ/ sound is spelt as –ge at the end of a word.</w:t>
            </w:r>
          </w:p>
          <w:p w:rsidR="001776ED" w:rsidRPr="008D4E6B" w:rsidRDefault="001776ED" w:rsidP="008D4E6B">
            <w:pPr>
              <w:spacing w:before="40" w:after="60" w:line="320" w:lineRule="exact"/>
              <w:rPr>
                <w:rFonts w:cstheme="minorHAnsi"/>
                <w:b/>
                <w:sz w:val="20"/>
                <w:szCs w:val="20"/>
              </w:rPr>
            </w:pPr>
            <w:r w:rsidRPr="008D4E6B">
              <w:rPr>
                <w:rFonts w:cstheme="minorHAnsi"/>
                <w:b/>
                <w:sz w:val="20"/>
                <w:szCs w:val="20"/>
              </w:rPr>
              <w:t>In other positions in words, the /dʒ/ sound is often (but not always) spelt as g before e, i, and y. The /dʒ/ sound is always spelt as j before a, o and u.</w:t>
            </w:r>
          </w:p>
        </w:tc>
        <w:tc>
          <w:tcPr>
            <w:tcW w:w="6095" w:type="dxa"/>
          </w:tcPr>
          <w:p w:rsidR="001776ED" w:rsidRPr="001776ED" w:rsidRDefault="001776ED" w:rsidP="008D4E6B">
            <w:pPr>
              <w:spacing w:before="40" w:after="60" w:line="320" w:lineRule="exact"/>
              <w:rPr>
                <w:b/>
                <w:sz w:val="20"/>
                <w:szCs w:val="20"/>
              </w:rPr>
            </w:pPr>
            <w:r w:rsidRPr="001776ED">
              <w:rPr>
                <w:b/>
                <w:sz w:val="20"/>
                <w:szCs w:val="20"/>
              </w:rPr>
              <w:br/>
            </w:r>
          </w:p>
          <w:p w:rsidR="001776ED" w:rsidRPr="001776ED" w:rsidRDefault="001776ED" w:rsidP="008D4E6B">
            <w:pPr>
              <w:spacing w:before="40" w:after="60" w:line="320" w:lineRule="exact"/>
              <w:rPr>
                <w:b/>
                <w:sz w:val="20"/>
                <w:szCs w:val="20"/>
              </w:rPr>
            </w:pPr>
            <w:r w:rsidRPr="001776ED">
              <w:rPr>
                <w:b/>
                <w:sz w:val="20"/>
                <w:szCs w:val="20"/>
              </w:rPr>
              <w:t>badge, edge, bridge, dodge, fudge</w:t>
            </w:r>
            <w:r w:rsidRPr="001776ED">
              <w:rPr>
                <w:b/>
                <w:sz w:val="20"/>
                <w:szCs w:val="20"/>
              </w:rPr>
              <w:br/>
            </w:r>
            <w:r w:rsidRPr="001776ED">
              <w:rPr>
                <w:b/>
                <w:sz w:val="20"/>
                <w:szCs w:val="20"/>
              </w:rPr>
              <w:br/>
            </w:r>
          </w:p>
          <w:p w:rsidR="001776ED" w:rsidRPr="001776ED" w:rsidRDefault="001776ED" w:rsidP="008D4E6B">
            <w:pPr>
              <w:spacing w:before="40" w:after="60" w:line="320" w:lineRule="exact"/>
              <w:rPr>
                <w:b/>
                <w:sz w:val="20"/>
                <w:szCs w:val="20"/>
              </w:rPr>
            </w:pPr>
            <w:r w:rsidRPr="001776ED">
              <w:rPr>
                <w:b/>
                <w:sz w:val="20"/>
                <w:szCs w:val="20"/>
              </w:rPr>
              <w:t>age, huge, change, charge, bulge, village</w:t>
            </w:r>
            <w:r w:rsidRPr="001776ED">
              <w:rPr>
                <w:b/>
                <w:sz w:val="20"/>
                <w:szCs w:val="20"/>
              </w:rPr>
              <w:br/>
            </w:r>
          </w:p>
          <w:p w:rsidR="001776ED" w:rsidRPr="001776ED" w:rsidRDefault="001776ED" w:rsidP="008D4E6B">
            <w:pPr>
              <w:spacing w:before="40" w:after="60" w:line="320" w:lineRule="exact"/>
              <w:rPr>
                <w:b/>
                <w:sz w:val="20"/>
                <w:szCs w:val="20"/>
              </w:rPr>
            </w:pPr>
            <w:r w:rsidRPr="001776ED">
              <w:rPr>
                <w:b/>
                <w:sz w:val="20"/>
                <w:szCs w:val="20"/>
              </w:rPr>
              <w:t>gem, giant, magic, giraffe, energy</w:t>
            </w:r>
            <w:r w:rsidRPr="001776ED">
              <w:rPr>
                <w:b/>
                <w:sz w:val="20"/>
                <w:szCs w:val="20"/>
              </w:rPr>
              <w:br/>
              <w:t>jacket, jar, jog, join, adjust</w:t>
            </w:r>
          </w:p>
        </w:tc>
      </w:tr>
      <w:tr w:rsidR="001776ED" w:rsidRPr="008D6F3A" w:rsidTr="001776ED">
        <w:trPr>
          <w:trHeight w:val="413"/>
        </w:trPr>
        <w:tc>
          <w:tcPr>
            <w:tcW w:w="2983" w:type="dxa"/>
          </w:tcPr>
          <w:p w:rsidR="001776ED" w:rsidRPr="008D4E6B" w:rsidRDefault="001776ED" w:rsidP="008D4E6B">
            <w:pPr>
              <w:spacing w:before="60" w:after="60"/>
              <w:rPr>
                <w:rFonts w:cstheme="minorHAnsi"/>
                <w:b/>
                <w:sz w:val="20"/>
                <w:szCs w:val="20"/>
              </w:rPr>
            </w:pPr>
            <w:r w:rsidRPr="008D4E6B">
              <w:rPr>
                <w:rFonts w:cstheme="minorHAnsi"/>
                <w:b/>
                <w:sz w:val="20"/>
                <w:szCs w:val="20"/>
              </w:rPr>
              <w:t>The /s/ sound spelt c before e, i and y</w:t>
            </w:r>
          </w:p>
        </w:tc>
        <w:tc>
          <w:tcPr>
            <w:tcW w:w="6169" w:type="dxa"/>
          </w:tcPr>
          <w:p w:rsidR="001776ED" w:rsidRPr="008D4E6B" w:rsidRDefault="001776ED" w:rsidP="008D4E6B">
            <w:pPr>
              <w:spacing w:before="60" w:after="60"/>
              <w:rPr>
                <w:rFonts w:cstheme="minorHAnsi"/>
                <w:b/>
                <w:sz w:val="20"/>
                <w:szCs w:val="20"/>
              </w:rPr>
            </w:pPr>
          </w:p>
        </w:tc>
        <w:tc>
          <w:tcPr>
            <w:tcW w:w="6095" w:type="dxa"/>
          </w:tcPr>
          <w:p w:rsidR="001776ED" w:rsidRPr="001776ED" w:rsidRDefault="001776ED" w:rsidP="008D4E6B">
            <w:pPr>
              <w:spacing w:before="60" w:after="60"/>
              <w:rPr>
                <w:b/>
                <w:sz w:val="20"/>
                <w:szCs w:val="20"/>
              </w:rPr>
            </w:pPr>
            <w:r w:rsidRPr="001776ED">
              <w:rPr>
                <w:b/>
                <w:sz w:val="20"/>
                <w:szCs w:val="20"/>
              </w:rPr>
              <w:t>race, ice, cell, city, fancy</w:t>
            </w:r>
          </w:p>
        </w:tc>
      </w:tr>
      <w:tr w:rsidR="001776ED" w:rsidRPr="008D6F3A" w:rsidTr="001776ED">
        <w:trPr>
          <w:trHeight w:val="413"/>
        </w:trPr>
        <w:tc>
          <w:tcPr>
            <w:tcW w:w="2983" w:type="dxa"/>
          </w:tcPr>
          <w:p w:rsidR="001776ED" w:rsidRPr="008D4E6B" w:rsidRDefault="001776ED" w:rsidP="008D4E6B">
            <w:pPr>
              <w:spacing w:before="60" w:after="60"/>
              <w:rPr>
                <w:rFonts w:cstheme="minorHAnsi"/>
                <w:b/>
                <w:sz w:val="20"/>
                <w:szCs w:val="20"/>
              </w:rPr>
            </w:pPr>
            <w:r w:rsidRPr="008D4E6B">
              <w:rPr>
                <w:rFonts w:cstheme="minorHAnsi"/>
                <w:b/>
                <w:sz w:val="20"/>
                <w:szCs w:val="20"/>
              </w:rPr>
              <w:t>The /n/ sound spelt kn and (less often) gn at the beginning of words</w:t>
            </w:r>
          </w:p>
        </w:tc>
        <w:tc>
          <w:tcPr>
            <w:tcW w:w="6169" w:type="dxa"/>
          </w:tcPr>
          <w:p w:rsidR="001776ED" w:rsidRPr="008D4E6B" w:rsidRDefault="001776ED" w:rsidP="008D4E6B">
            <w:pPr>
              <w:spacing w:before="60" w:after="60"/>
              <w:rPr>
                <w:rFonts w:cstheme="minorHAnsi"/>
                <w:b/>
                <w:sz w:val="20"/>
                <w:szCs w:val="20"/>
              </w:rPr>
            </w:pPr>
            <w:r w:rsidRPr="008D4E6B">
              <w:rPr>
                <w:rFonts w:cstheme="minorHAnsi"/>
                <w:b/>
                <w:sz w:val="20"/>
                <w:szCs w:val="20"/>
              </w:rPr>
              <w:t>The ‘k’ and ‘g’ at the beginning of these words was sounded hundreds of years ago.</w:t>
            </w:r>
          </w:p>
        </w:tc>
        <w:tc>
          <w:tcPr>
            <w:tcW w:w="6095" w:type="dxa"/>
          </w:tcPr>
          <w:p w:rsidR="001776ED" w:rsidRPr="001776ED" w:rsidRDefault="001776ED" w:rsidP="008D4E6B">
            <w:pPr>
              <w:spacing w:before="60" w:after="60"/>
              <w:rPr>
                <w:b/>
                <w:sz w:val="20"/>
                <w:szCs w:val="20"/>
              </w:rPr>
            </w:pPr>
            <w:r w:rsidRPr="001776ED">
              <w:rPr>
                <w:b/>
                <w:sz w:val="20"/>
                <w:szCs w:val="20"/>
              </w:rPr>
              <w:t>knock, know, knee, gnat, gnaw</w:t>
            </w:r>
          </w:p>
        </w:tc>
      </w:tr>
      <w:tr w:rsidR="001776ED" w:rsidRPr="008D6F3A" w:rsidTr="001776ED">
        <w:trPr>
          <w:trHeight w:val="413"/>
        </w:trPr>
        <w:tc>
          <w:tcPr>
            <w:tcW w:w="2983" w:type="dxa"/>
          </w:tcPr>
          <w:p w:rsidR="001776ED" w:rsidRPr="008D4E6B" w:rsidRDefault="001776ED" w:rsidP="008D4E6B">
            <w:pPr>
              <w:spacing w:before="40" w:after="60" w:line="320" w:lineRule="exact"/>
              <w:rPr>
                <w:rFonts w:cstheme="minorHAnsi"/>
                <w:b/>
                <w:sz w:val="20"/>
                <w:szCs w:val="20"/>
              </w:rPr>
            </w:pPr>
            <w:r w:rsidRPr="008D4E6B">
              <w:rPr>
                <w:rFonts w:cstheme="minorHAnsi"/>
                <w:b/>
                <w:sz w:val="20"/>
                <w:szCs w:val="20"/>
              </w:rPr>
              <w:t>The /</w:t>
            </w:r>
            <w:r w:rsidRPr="008D4E6B">
              <w:rPr>
                <w:rFonts w:cstheme="minorHAnsi"/>
                <w:b/>
                <w:color w:val="000000"/>
                <w:sz w:val="20"/>
                <w:szCs w:val="20"/>
              </w:rPr>
              <w:t>r</w:t>
            </w:r>
            <w:r w:rsidRPr="008D4E6B">
              <w:rPr>
                <w:rFonts w:cstheme="minorHAnsi"/>
                <w:b/>
                <w:sz w:val="20"/>
                <w:szCs w:val="20"/>
              </w:rPr>
              <w:t>/ sound spelt wr</w:t>
            </w:r>
            <w:r w:rsidRPr="008D4E6B">
              <w:rPr>
                <w:rFonts w:cstheme="minorHAnsi"/>
                <w:b/>
                <w:i/>
                <w:sz w:val="20"/>
                <w:szCs w:val="20"/>
              </w:rPr>
              <w:t xml:space="preserve"> </w:t>
            </w:r>
            <w:r w:rsidRPr="008D4E6B">
              <w:rPr>
                <w:rFonts w:cstheme="minorHAnsi"/>
                <w:b/>
                <w:sz w:val="20"/>
                <w:szCs w:val="20"/>
              </w:rPr>
              <w:t>at the beginning of words</w:t>
            </w:r>
          </w:p>
        </w:tc>
        <w:tc>
          <w:tcPr>
            <w:tcW w:w="6169" w:type="dxa"/>
          </w:tcPr>
          <w:p w:rsidR="001776ED" w:rsidRPr="008D4E6B" w:rsidRDefault="001776ED" w:rsidP="008D4E6B">
            <w:pPr>
              <w:spacing w:before="60" w:after="60"/>
              <w:rPr>
                <w:rFonts w:cstheme="minorHAnsi"/>
                <w:b/>
                <w:sz w:val="20"/>
                <w:szCs w:val="20"/>
              </w:rPr>
            </w:pPr>
            <w:r w:rsidRPr="008D4E6B">
              <w:rPr>
                <w:rFonts w:cstheme="minorHAnsi"/>
                <w:b/>
                <w:sz w:val="20"/>
                <w:szCs w:val="20"/>
              </w:rPr>
              <w:t>This spelling probably also reflects an old pronunciation.</w:t>
            </w:r>
          </w:p>
        </w:tc>
        <w:tc>
          <w:tcPr>
            <w:tcW w:w="6095" w:type="dxa"/>
          </w:tcPr>
          <w:p w:rsidR="001776ED" w:rsidRPr="001776ED" w:rsidRDefault="001776ED" w:rsidP="008D4E6B">
            <w:pPr>
              <w:spacing w:before="60" w:after="60"/>
              <w:rPr>
                <w:b/>
                <w:sz w:val="20"/>
                <w:szCs w:val="20"/>
              </w:rPr>
            </w:pPr>
            <w:r w:rsidRPr="001776ED">
              <w:rPr>
                <w:b/>
                <w:sz w:val="20"/>
                <w:szCs w:val="20"/>
              </w:rPr>
              <w:t>write, written, wrote, wrong, wrap</w:t>
            </w:r>
          </w:p>
        </w:tc>
      </w:tr>
      <w:tr w:rsidR="001776ED" w:rsidRPr="008D6F3A" w:rsidTr="001776ED">
        <w:trPr>
          <w:trHeight w:val="413"/>
        </w:trPr>
        <w:tc>
          <w:tcPr>
            <w:tcW w:w="2983" w:type="dxa"/>
          </w:tcPr>
          <w:p w:rsidR="001776ED" w:rsidRPr="008D4E6B" w:rsidRDefault="001776ED" w:rsidP="008D4E6B">
            <w:pPr>
              <w:spacing w:before="40" w:after="60" w:line="320" w:lineRule="exact"/>
              <w:rPr>
                <w:rFonts w:cstheme="minorHAnsi"/>
                <w:b/>
                <w:sz w:val="20"/>
                <w:szCs w:val="20"/>
              </w:rPr>
            </w:pPr>
            <w:r w:rsidRPr="008D4E6B">
              <w:rPr>
                <w:rFonts w:cstheme="minorHAnsi"/>
                <w:b/>
                <w:sz w:val="20"/>
                <w:szCs w:val="20"/>
              </w:rPr>
              <w:t>The /l/ or /əl/ sound spelt –le at the end of words</w:t>
            </w:r>
          </w:p>
        </w:tc>
        <w:tc>
          <w:tcPr>
            <w:tcW w:w="6169" w:type="dxa"/>
          </w:tcPr>
          <w:p w:rsidR="001776ED" w:rsidRPr="008D4E6B" w:rsidRDefault="001776ED" w:rsidP="008D4E6B">
            <w:pPr>
              <w:spacing w:before="60" w:after="60"/>
              <w:rPr>
                <w:rFonts w:cstheme="minorHAnsi"/>
                <w:b/>
                <w:sz w:val="20"/>
                <w:szCs w:val="20"/>
              </w:rPr>
            </w:pPr>
            <w:r w:rsidRPr="008D4E6B">
              <w:rPr>
                <w:rFonts w:cstheme="minorHAnsi"/>
                <w:b/>
                <w:sz w:val="20"/>
                <w:szCs w:val="20"/>
              </w:rPr>
              <w:t xml:space="preserve">The </w:t>
            </w:r>
            <w:r w:rsidRPr="008D4E6B">
              <w:rPr>
                <w:rFonts w:cstheme="minorHAnsi"/>
                <w:b/>
                <w:bCs/>
                <w:sz w:val="20"/>
                <w:szCs w:val="20"/>
              </w:rPr>
              <w:t>–le</w:t>
            </w:r>
            <w:r w:rsidRPr="008D4E6B">
              <w:rPr>
                <w:rFonts w:cstheme="minorHAnsi"/>
                <w:b/>
                <w:sz w:val="20"/>
                <w:szCs w:val="20"/>
              </w:rPr>
              <w:t xml:space="preserve"> spelling is the most common spelling for this sound at the end of words.</w:t>
            </w:r>
          </w:p>
        </w:tc>
        <w:tc>
          <w:tcPr>
            <w:tcW w:w="6095" w:type="dxa"/>
          </w:tcPr>
          <w:p w:rsidR="001776ED" w:rsidRPr="001776ED" w:rsidRDefault="001776ED" w:rsidP="008D4E6B">
            <w:pPr>
              <w:spacing w:before="60" w:after="60"/>
              <w:rPr>
                <w:b/>
                <w:sz w:val="20"/>
                <w:szCs w:val="20"/>
              </w:rPr>
            </w:pPr>
            <w:r w:rsidRPr="001776ED">
              <w:rPr>
                <w:b/>
                <w:sz w:val="20"/>
                <w:szCs w:val="20"/>
              </w:rPr>
              <w:t>table, apple, bottle, little, middle</w:t>
            </w:r>
          </w:p>
        </w:tc>
      </w:tr>
    </w:tbl>
    <w:p w:rsidR="008D6F3A" w:rsidRPr="008D6F3A" w:rsidRDefault="008D6F3A" w:rsidP="008D6F3A">
      <w:pPr>
        <w:tabs>
          <w:tab w:val="num" w:pos="357"/>
        </w:tabs>
        <w:spacing w:after="0" w:line="240" w:lineRule="auto"/>
        <w:rPr>
          <w:rFonts w:eastAsia="Times New Roman" w:cstheme="minorHAnsi"/>
          <w:b/>
          <w:sz w:val="20"/>
          <w:szCs w:val="20"/>
          <w:lang w:eastAsia="en-GB"/>
        </w:rPr>
      </w:pPr>
    </w:p>
    <w:tbl>
      <w:tblPr>
        <w:tblW w:w="15242"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A0" w:firstRow="1" w:lastRow="0" w:firstColumn="1" w:lastColumn="0" w:noHBand="0" w:noVBand="0"/>
      </w:tblPr>
      <w:tblGrid>
        <w:gridCol w:w="3052"/>
        <w:gridCol w:w="6095"/>
        <w:gridCol w:w="6095"/>
      </w:tblGrid>
      <w:tr w:rsidR="008D4E6B" w:rsidRPr="008D6F3A" w:rsidTr="001776ED">
        <w:trPr>
          <w:trHeight w:val="280"/>
          <w:tblHeader/>
        </w:trPr>
        <w:tc>
          <w:tcPr>
            <w:tcW w:w="3052" w:type="dxa"/>
            <w:shd w:val="clear" w:color="auto" w:fill="FFFF00"/>
          </w:tcPr>
          <w:p w:rsidR="008D4E6B" w:rsidRPr="001776ED" w:rsidRDefault="008D4E6B" w:rsidP="008D4E6B">
            <w:pPr>
              <w:pStyle w:val="Heading4"/>
              <w:spacing w:before="60"/>
              <w:rPr>
                <w:b/>
                <w:i w:val="0"/>
                <w:color w:val="auto"/>
                <w:sz w:val="20"/>
                <w:szCs w:val="20"/>
              </w:rPr>
            </w:pPr>
            <w:r w:rsidRPr="001776ED">
              <w:rPr>
                <w:b/>
                <w:i w:val="0"/>
                <w:color w:val="auto"/>
                <w:sz w:val="20"/>
                <w:szCs w:val="20"/>
              </w:rPr>
              <w:t>Statutory requirements</w:t>
            </w:r>
          </w:p>
        </w:tc>
        <w:tc>
          <w:tcPr>
            <w:tcW w:w="6095" w:type="dxa"/>
            <w:shd w:val="clear" w:color="auto" w:fill="FFFF00"/>
          </w:tcPr>
          <w:p w:rsidR="008D4E6B" w:rsidRPr="001776ED" w:rsidRDefault="008D4E6B" w:rsidP="008D4E6B">
            <w:pPr>
              <w:pStyle w:val="Heading4"/>
              <w:spacing w:before="60"/>
              <w:rPr>
                <w:b/>
                <w:i w:val="0"/>
                <w:color w:val="auto"/>
                <w:sz w:val="20"/>
                <w:szCs w:val="20"/>
              </w:rPr>
            </w:pPr>
            <w:r w:rsidRPr="001776ED">
              <w:rPr>
                <w:b/>
                <w:i w:val="0"/>
                <w:color w:val="auto"/>
                <w:sz w:val="20"/>
                <w:szCs w:val="20"/>
              </w:rPr>
              <w:t>Rules and guidance (non</w:t>
            </w:r>
            <w:r w:rsidRPr="001776ED">
              <w:rPr>
                <w:b/>
                <w:i w:val="0"/>
                <w:color w:val="auto"/>
                <w:sz w:val="20"/>
                <w:szCs w:val="20"/>
              </w:rPr>
              <w:noBreakHyphen/>
              <w:t>statutory)</w:t>
            </w:r>
          </w:p>
        </w:tc>
        <w:tc>
          <w:tcPr>
            <w:tcW w:w="6095" w:type="dxa"/>
            <w:shd w:val="clear" w:color="auto" w:fill="FFFF00"/>
          </w:tcPr>
          <w:p w:rsidR="008D4E6B" w:rsidRPr="001776ED" w:rsidRDefault="008D4E6B" w:rsidP="008D4E6B">
            <w:pPr>
              <w:pStyle w:val="Heading4"/>
              <w:spacing w:before="60"/>
              <w:rPr>
                <w:b/>
                <w:i w:val="0"/>
                <w:color w:val="auto"/>
                <w:sz w:val="20"/>
                <w:szCs w:val="20"/>
              </w:rPr>
            </w:pPr>
            <w:r w:rsidRPr="001776ED">
              <w:rPr>
                <w:b/>
                <w:i w:val="0"/>
                <w:color w:val="auto"/>
                <w:sz w:val="20"/>
                <w:szCs w:val="20"/>
              </w:rPr>
              <w:t>Example words (non</w:t>
            </w:r>
            <w:r w:rsidRPr="001776ED">
              <w:rPr>
                <w:b/>
                <w:i w:val="0"/>
                <w:color w:val="auto"/>
                <w:sz w:val="20"/>
                <w:szCs w:val="20"/>
              </w:rPr>
              <w:noBreakHyphen/>
              <w:t>statutory)</w:t>
            </w:r>
          </w:p>
        </w:tc>
      </w:tr>
      <w:tr w:rsidR="008D4E6B" w:rsidRPr="008D6F3A" w:rsidTr="001776ED">
        <w:trPr>
          <w:trHeight w:val="595"/>
        </w:trPr>
        <w:tc>
          <w:tcPr>
            <w:tcW w:w="3052" w:type="dxa"/>
          </w:tcPr>
          <w:p w:rsidR="008D4E6B" w:rsidRPr="008D4E6B" w:rsidRDefault="008D4E6B" w:rsidP="008D4E6B">
            <w:pPr>
              <w:spacing w:before="60" w:after="60"/>
              <w:rPr>
                <w:b/>
                <w:sz w:val="20"/>
                <w:szCs w:val="20"/>
              </w:rPr>
            </w:pPr>
            <w:r w:rsidRPr="008D4E6B">
              <w:rPr>
                <w:b/>
                <w:sz w:val="20"/>
                <w:szCs w:val="20"/>
              </w:rPr>
              <w:t>The /l/ or /əl/ sound spelt –el at the end of words</w:t>
            </w:r>
          </w:p>
        </w:tc>
        <w:tc>
          <w:tcPr>
            <w:tcW w:w="6095" w:type="dxa"/>
          </w:tcPr>
          <w:p w:rsidR="008D4E6B" w:rsidRPr="008D4E6B" w:rsidRDefault="008D4E6B" w:rsidP="008D4E6B">
            <w:pPr>
              <w:spacing w:before="60" w:after="60"/>
              <w:rPr>
                <w:b/>
                <w:bCs/>
                <w:sz w:val="20"/>
                <w:szCs w:val="20"/>
              </w:rPr>
            </w:pPr>
            <w:r w:rsidRPr="008D4E6B">
              <w:rPr>
                <w:b/>
                <w:sz w:val="20"/>
                <w:szCs w:val="20"/>
              </w:rPr>
              <w:t xml:space="preserve">The </w:t>
            </w:r>
            <w:r w:rsidRPr="008D4E6B">
              <w:rPr>
                <w:b/>
                <w:bCs/>
                <w:sz w:val="20"/>
                <w:szCs w:val="20"/>
              </w:rPr>
              <w:t>–el</w:t>
            </w:r>
            <w:r w:rsidRPr="008D4E6B">
              <w:rPr>
                <w:b/>
                <w:sz w:val="20"/>
                <w:szCs w:val="20"/>
              </w:rPr>
              <w:t xml:space="preserve"> spelling is much less common than </w:t>
            </w:r>
            <w:r w:rsidRPr="008D4E6B">
              <w:rPr>
                <w:b/>
                <w:bCs/>
                <w:sz w:val="20"/>
                <w:szCs w:val="20"/>
              </w:rPr>
              <w:t>–le</w:t>
            </w:r>
            <w:r w:rsidRPr="008D4E6B">
              <w:rPr>
                <w:b/>
                <w:sz w:val="20"/>
                <w:szCs w:val="20"/>
              </w:rPr>
              <w:t>.</w:t>
            </w:r>
          </w:p>
          <w:p w:rsidR="008D4E6B" w:rsidRPr="008D4E6B" w:rsidRDefault="008D4E6B" w:rsidP="008D4E6B">
            <w:pPr>
              <w:spacing w:before="60" w:after="60"/>
              <w:rPr>
                <w:b/>
                <w:sz w:val="20"/>
                <w:szCs w:val="20"/>
              </w:rPr>
            </w:pPr>
            <w:r w:rsidRPr="008D4E6B">
              <w:rPr>
                <w:b/>
                <w:sz w:val="20"/>
                <w:szCs w:val="20"/>
              </w:rPr>
              <w:t xml:space="preserve">The </w:t>
            </w:r>
            <w:r w:rsidRPr="008D4E6B">
              <w:rPr>
                <w:b/>
                <w:bCs/>
                <w:sz w:val="20"/>
                <w:szCs w:val="20"/>
              </w:rPr>
              <w:t>–el</w:t>
            </w:r>
            <w:r w:rsidRPr="008D4E6B">
              <w:rPr>
                <w:b/>
                <w:sz w:val="20"/>
                <w:szCs w:val="20"/>
              </w:rPr>
              <w:t xml:space="preserve"> spelling is used after </w:t>
            </w:r>
            <w:r w:rsidRPr="008D4E6B">
              <w:rPr>
                <w:b/>
                <w:bCs/>
                <w:sz w:val="20"/>
                <w:szCs w:val="20"/>
              </w:rPr>
              <w:t>m</w:t>
            </w:r>
            <w:r w:rsidRPr="008D4E6B">
              <w:rPr>
                <w:b/>
                <w:sz w:val="20"/>
                <w:szCs w:val="20"/>
              </w:rPr>
              <w:t xml:space="preserve">, </w:t>
            </w:r>
            <w:r w:rsidRPr="008D4E6B">
              <w:rPr>
                <w:b/>
                <w:bCs/>
                <w:sz w:val="20"/>
                <w:szCs w:val="20"/>
              </w:rPr>
              <w:t>n</w:t>
            </w:r>
            <w:r w:rsidRPr="008D4E6B">
              <w:rPr>
                <w:b/>
                <w:sz w:val="20"/>
                <w:szCs w:val="20"/>
              </w:rPr>
              <w:t xml:space="preserve">, </w:t>
            </w:r>
            <w:r w:rsidRPr="008D4E6B">
              <w:rPr>
                <w:b/>
                <w:bCs/>
                <w:sz w:val="20"/>
                <w:szCs w:val="20"/>
              </w:rPr>
              <w:t>r</w:t>
            </w:r>
            <w:r w:rsidRPr="008D4E6B">
              <w:rPr>
                <w:b/>
                <w:sz w:val="20"/>
                <w:szCs w:val="20"/>
              </w:rPr>
              <w:t>, </w:t>
            </w:r>
            <w:r w:rsidRPr="008D4E6B">
              <w:rPr>
                <w:b/>
                <w:bCs/>
                <w:sz w:val="20"/>
                <w:szCs w:val="20"/>
              </w:rPr>
              <w:t>s</w:t>
            </w:r>
            <w:r w:rsidRPr="008D4E6B">
              <w:rPr>
                <w:b/>
                <w:sz w:val="20"/>
                <w:szCs w:val="20"/>
              </w:rPr>
              <w:t xml:space="preserve">, </w:t>
            </w:r>
            <w:r w:rsidRPr="008D4E6B">
              <w:rPr>
                <w:b/>
                <w:bCs/>
                <w:sz w:val="20"/>
                <w:szCs w:val="20"/>
              </w:rPr>
              <w:t>v</w:t>
            </w:r>
            <w:r w:rsidRPr="008D4E6B">
              <w:rPr>
                <w:b/>
                <w:sz w:val="20"/>
                <w:szCs w:val="20"/>
              </w:rPr>
              <w:t xml:space="preserve">, </w:t>
            </w:r>
            <w:r w:rsidRPr="008D4E6B">
              <w:rPr>
                <w:b/>
                <w:bCs/>
                <w:sz w:val="20"/>
                <w:szCs w:val="20"/>
              </w:rPr>
              <w:t xml:space="preserve">w and more often </w:t>
            </w:r>
            <w:r w:rsidRPr="008D4E6B">
              <w:rPr>
                <w:b/>
                <w:sz w:val="20"/>
                <w:szCs w:val="20"/>
              </w:rPr>
              <w:t>than</w:t>
            </w:r>
            <w:r w:rsidRPr="008D4E6B">
              <w:rPr>
                <w:b/>
                <w:bCs/>
                <w:sz w:val="20"/>
                <w:szCs w:val="20"/>
              </w:rPr>
              <w:t xml:space="preserve"> not after s</w:t>
            </w:r>
            <w:r w:rsidRPr="008D4E6B">
              <w:rPr>
                <w:b/>
                <w:sz w:val="20"/>
                <w:szCs w:val="20"/>
              </w:rPr>
              <w:t>.</w:t>
            </w:r>
          </w:p>
        </w:tc>
        <w:tc>
          <w:tcPr>
            <w:tcW w:w="6095" w:type="dxa"/>
          </w:tcPr>
          <w:p w:rsidR="008D4E6B" w:rsidRPr="008D4E6B" w:rsidRDefault="008D4E6B" w:rsidP="008D4E6B">
            <w:pPr>
              <w:spacing w:before="60" w:after="60"/>
              <w:rPr>
                <w:b/>
                <w:sz w:val="20"/>
                <w:szCs w:val="20"/>
              </w:rPr>
            </w:pPr>
            <w:r w:rsidRPr="008D4E6B">
              <w:rPr>
                <w:b/>
                <w:sz w:val="20"/>
                <w:szCs w:val="20"/>
              </w:rPr>
              <w:t>camel, tunnel, squirrel, travel, towel, tinsel</w:t>
            </w:r>
          </w:p>
        </w:tc>
      </w:tr>
      <w:tr w:rsidR="008D4E6B" w:rsidRPr="008D6F3A" w:rsidTr="001776ED">
        <w:trPr>
          <w:trHeight w:val="447"/>
        </w:trPr>
        <w:tc>
          <w:tcPr>
            <w:tcW w:w="3052" w:type="dxa"/>
          </w:tcPr>
          <w:p w:rsidR="008D4E6B" w:rsidRPr="008D4E6B" w:rsidRDefault="008D4E6B" w:rsidP="008D4E6B">
            <w:pPr>
              <w:spacing w:before="60" w:after="60"/>
              <w:rPr>
                <w:b/>
                <w:sz w:val="20"/>
                <w:szCs w:val="20"/>
              </w:rPr>
            </w:pPr>
            <w:r w:rsidRPr="008D4E6B">
              <w:rPr>
                <w:b/>
                <w:sz w:val="20"/>
                <w:szCs w:val="20"/>
              </w:rPr>
              <w:t>The /l/ or /əl/ sound spelt –al at the end of words</w:t>
            </w:r>
          </w:p>
        </w:tc>
        <w:tc>
          <w:tcPr>
            <w:tcW w:w="6095" w:type="dxa"/>
          </w:tcPr>
          <w:p w:rsidR="008D4E6B" w:rsidRPr="008D4E6B" w:rsidRDefault="008D4E6B" w:rsidP="008D4E6B">
            <w:pPr>
              <w:spacing w:before="60" w:after="60"/>
              <w:rPr>
                <w:b/>
                <w:sz w:val="20"/>
                <w:szCs w:val="20"/>
              </w:rPr>
            </w:pPr>
            <w:r w:rsidRPr="008D4E6B">
              <w:rPr>
                <w:b/>
                <w:sz w:val="20"/>
                <w:szCs w:val="20"/>
              </w:rPr>
              <w:t>Not many nouns end in –</w:t>
            </w:r>
            <w:r w:rsidRPr="008D4E6B">
              <w:rPr>
                <w:b/>
                <w:bCs/>
                <w:sz w:val="20"/>
                <w:szCs w:val="20"/>
              </w:rPr>
              <w:t>al</w:t>
            </w:r>
            <w:r w:rsidRPr="008D4E6B">
              <w:rPr>
                <w:b/>
                <w:sz w:val="20"/>
                <w:szCs w:val="20"/>
              </w:rPr>
              <w:t>, but many adjectives do.</w:t>
            </w:r>
          </w:p>
        </w:tc>
        <w:tc>
          <w:tcPr>
            <w:tcW w:w="6095" w:type="dxa"/>
          </w:tcPr>
          <w:p w:rsidR="008D4E6B" w:rsidRPr="008D4E6B" w:rsidRDefault="008D4E6B" w:rsidP="008D4E6B">
            <w:pPr>
              <w:spacing w:before="60" w:after="60"/>
              <w:rPr>
                <w:b/>
                <w:sz w:val="20"/>
                <w:szCs w:val="20"/>
              </w:rPr>
            </w:pPr>
            <w:r w:rsidRPr="008D4E6B">
              <w:rPr>
                <w:b/>
                <w:sz w:val="20"/>
                <w:szCs w:val="20"/>
              </w:rPr>
              <w:t>metal, pedal, capital, hospital, animal</w:t>
            </w:r>
          </w:p>
        </w:tc>
      </w:tr>
      <w:tr w:rsidR="008D4E6B" w:rsidRPr="008D6F3A" w:rsidTr="001776ED">
        <w:trPr>
          <w:trHeight w:val="564"/>
        </w:trPr>
        <w:tc>
          <w:tcPr>
            <w:tcW w:w="3052" w:type="dxa"/>
          </w:tcPr>
          <w:p w:rsidR="008D4E6B" w:rsidRPr="008D4E6B" w:rsidRDefault="008D4E6B" w:rsidP="008D4E6B">
            <w:pPr>
              <w:spacing w:before="60" w:after="60"/>
              <w:rPr>
                <w:b/>
                <w:sz w:val="20"/>
                <w:szCs w:val="20"/>
              </w:rPr>
            </w:pPr>
            <w:r w:rsidRPr="008D4E6B">
              <w:rPr>
                <w:b/>
                <w:sz w:val="20"/>
                <w:szCs w:val="20"/>
              </w:rPr>
              <w:t>Words ending –il</w:t>
            </w:r>
          </w:p>
        </w:tc>
        <w:tc>
          <w:tcPr>
            <w:tcW w:w="6095" w:type="dxa"/>
          </w:tcPr>
          <w:p w:rsidR="008D4E6B" w:rsidRPr="008D4E6B" w:rsidRDefault="008D4E6B" w:rsidP="008D4E6B">
            <w:pPr>
              <w:spacing w:before="60" w:after="60"/>
              <w:rPr>
                <w:b/>
                <w:sz w:val="20"/>
                <w:szCs w:val="20"/>
              </w:rPr>
            </w:pPr>
            <w:r w:rsidRPr="008D4E6B">
              <w:rPr>
                <w:b/>
                <w:sz w:val="20"/>
                <w:szCs w:val="20"/>
              </w:rPr>
              <w:t>There are not many of these words.</w:t>
            </w:r>
          </w:p>
        </w:tc>
        <w:tc>
          <w:tcPr>
            <w:tcW w:w="6095" w:type="dxa"/>
          </w:tcPr>
          <w:p w:rsidR="008D4E6B" w:rsidRPr="008D4E6B" w:rsidRDefault="008D4E6B" w:rsidP="008D4E6B">
            <w:pPr>
              <w:spacing w:before="60" w:after="60"/>
              <w:rPr>
                <w:b/>
                <w:sz w:val="20"/>
                <w:szCs w:val="20"/>
              </w:rPr>
            </w:pPr>
            <w:r w:rsidRPr="008D4E6B">
              <w:rPr>
                <w:b/>
                <w:sz w:val="20"/>
                <w:szCs w:val="20"/>
              </w:rPr>
              <w:t>pencil, fossil, nostril</w:t>
            </w:r>
          </w:p>
        </w:tc>
      </w:tr>
      <w:tr w:rsidR="008D4E6B" w:rsidRPr="008D6F3A" w:rsidTr="001776ED">
        <w:trPr>
          <w:trHeight w:val="635"/>
        </w:trPr>
        <w:tc>
          <w:tcPr>
            <w:tcW w:w="3052" w:type="dxa"/>
          </w:tcPr>
          <w:p w:rsidR="008D4E6B" w:rsidRPr="008D4E6B" w:rsidRDefault="008D4E6B" w:rsidP="008D4E6B">
            <w:pPr>
              <w:spacing w:before="40" w:after="60" w:line="320" w:lineRule="exact"/>
              <w:rPr>
                <w:b/>
                <w:sz w:val="20"/>
                <w:szCs w:val="20"/>
              </w:rPr>
            </w:pPr>
            <w:r w:rsidRPr="008D4E6B">
              <w:rPr>
                <w:b/>
                <w:sz w:val="20"/>
                <w:szCs w:val="20"/>
              </w:rPr>
              <w:t>The /a</w:t>
            </w:r>
            <w:r w:rsidRPr="008D4E6B">
              <w:rPr>
                <w:rFonts w:ascii="Lucida Sans Unicode" w:hAnsi="Lucida Sans Unicode" w:cs="Lucida Sans Unicode"/>
                <w:b/>
                <w:color w:val="000000"/>
                <w:sz w:val="20"/>
                <w:szCs w:val="20"/>
              </w:rPr>
              <w:t>ɪ</w:t>
            </w:r>
            <w:r w:rsidRPr="008D4E6B">
              <w:rPr>
                <w:b/>
                <w:sz w:val="20"/>
                <w:szCs w:val="20"/>
              </w:rPr>
              <w:t>/ sound spelt –y at the end of words</w:t>
            </w:r>
          </w:p>
        </w:tc>
        <w:tc>
          <w:tcPr>
            <w:tcW w:w="6095" w:type="dxa"/>
          </w:tcPr>
          <w:p w:rsidR="008D4E6B" w:rsidRPr="008D4E6B" w:rsidRDefault="008D4E6B" w:rsidP="008D4E6B">
            <w:pPr>
              <w:spacing w:before="60" w:after="60"/>
              <w:rPr>
                <w:b/>
                <w:sz w:val="20"/>
                <w:szCs w:val="20"/>
              </w:rPr>
            </w:pPr>
            <w:r w:rsidRPr="008D4E6B">
              <w:rPr>
                <w:b/>
                <w:sz w:val="20"/>
                <w:szCs w:val="20"/>
              </w:rPr>
              <w:t>This is by far the most common spelling for this sound at the end of words.</w:t>
            </w:r>
          </w:p>
        </w:tc>
        <w:tc>
          <w:tcPr>
            <w:tcW w:w="6095" w:type="dxa"/>
          </w:tcPr>
          <w:p w:rsidR="008D4E6B" w:rsidRPr="008D4E6B" w:rsidRDefault="008D4E6B" w:rsidP="008D4E6B">
            <w:pPr>
              <w:spacing w:before="60" w:after="60"/>
              <w:rPr>
                <w:b/>
                <w:sz w:val="20"/>
                <w:szCs w:val="20"/>
              </w:rPr>
            </w:pPr>
            <w:r w:rsidRPr="008D4E6B">
              <w:rPr>
                <w:b/>
                <w:sz w:val="20"/>
                <w:szCs w:val="20"/>
              </w:rPr>
              <w:t>cry, fly, dry, try, reply, July</w:t>
            </w:r>
          </w:p>
        </w:tc>
      </w:tr>
      <w:tr w:rsidR="008D4E6B" w:rsidRPr="008D6F3A" w:rsidTr="001776ED">
        <w:trPr>
          <w:trHeight w:val="119"/>
        </w:trPr>
        <w:tc>
          <w:tcPr>
            <w:tcW w:w="3052" w:type="dxa"/>
          </w:tcPr>
          <w:p w:rsidR="008D4E6B" w:rsidRPr="008D4E6B" w:rsidRDefault="008D4E6B" w:rsidP="008D4E6B">
            <w:pPr>
              <w:spacing w:before="60" w:after="60"/>
              <w:rPr>
                <w:b/>
                <w:sz w:val="20"/>
                <w:szCs w:val="20"/>
              </w:rPr>
            </w:pPr>
            <w:bookmarkStart w:id="1" w:name="suffixesexamples"/>
            <w:r w:rsidRPr="008D4E6B">
              <w:rPr>
                <w:b/>
                <w:sz w:val="20"/>
                <w:szCs w:val="20"/>
              </w:rPr>
              <w:t xml:space="preserve">Adding –es to nouns and verbs ending in </w:t>
            </w:r>
            <w:r>
              <w:rPr>
                <w:b/>
                <w:sz w:val="20"/>
                <w:szCs w:val="20"/>
              </w:rPr>
              <w:t xml:space="preserve"> </w:t>
            </w:r>
            <w:r w:rsidRPr="008D4E6B">
              <w:rPr>
                <w:b/>
                <w:sz w:val="20"/>
                <w:szCs w:val="20"/>
              </w:rPr>
              <w:t>–y</w:t>
            </w:r>
            <w:bookmarkEnd w:id="1"/>
          </w:p>
        </w:tc>
        <w:tc>
          <w:tcPr>
            <w:tcW w:w="6095" w:type="dxa"/>
          </w:tcPr>
          <w:p w:rsidR="008D4E6B" w:rsidRPr="008D4E6B" w:rsidRDefault="008D4E6B" w:rsidP="008D4E6B">
            <w:pPr>
              <w:spacing w:before="60" w:after="60"/>
              <w:rPr>
                <w:b/>
                <w:sz w:val="20"/>
                <w:szCs w:val="20"/>
              </w:rPr>
            </w:pPr>
            <w:r w:rsidRPr="008D4E6B">
              <w:rPr>
                <w:b/>
                <w:sz w:val="20"/>
                <w:szCs w:val="20"/>
              </w:rPr>
              <w:t xml:space="preserve">The </w:t>
            </w:r>
            <w:r w:rsidRPr="008D4E6B">
              <w:rPr>
                <w:b/>
                <w:bCs/>
                <w:sz w:val="20"/>
                <w:szCs w:val="20"/>
              </w:rPr>
              <w:t>y</w:t>
            </w:r>
            <w:r w:rsidRPr="008D4E6B">
              <w:rPr>
                <w:b/>
                <w:sz w:val="20"/>
                <w:szCs w:val="20"/>
              </w:rPr>
              <w:t xml:space="preserve"> is changed to </w:t>
            </w:r>
            <w:r w:rsidRPr="008D4E6B">
              <w:rPr>
                <w:b/>
                <w:bCs/>
                <w:sz w:val="20"/>
                <w:szCs w:val="20"/>
              </w:rPr>
              <w:t>i</w:t>
            </w:r>
            <w:r w:rsidRPr="008D4E6B">
              <w:rPr>
                <w:b/>
                <w:sz w:val="20"/>
                <w:szCs w:val="20"/>
              </w:rPr>
              <w:t xml:space="preserve"> before </w:t>
            </w:r>
            <w:r w:rsidRPr="008D4E6B">
              <w:rPr>
                <w:b/>
                <w:bCs/>
                <w:sz w:val="20"/>
                <w:szCs w:val="20"/>
              </w:rPr>
              <w:t>–es</w:t>
            </w:r>
            <w:r w:rsidRPr="008D4E6B">
              <w:rPr>
                <w:b/>
                <w:sz w:val="20"/>
                <w:szCs w:val="20"/>
              </w:rPr>
              <w:t xml:space="preserve"> is added.</w:t>
            </w:r>
          </w:p>
        </w:tc>
        <w:tc>
          <w:tcPr>
            <w:tcW w:w="6095" w:type="dxa"/>
          </w:tcPr>
          <w:p w:rsidR="008D4E6B" w:rsidRPr="008D4E6B" w:rsidRDefault="008D4E6B" w:rsidP="008D4E6B">
            <w:pPr>
              <w:spacing w:before="60" w:after="60"/>
              <w:rPr>
                <w:b/>
                <w:sz w:val="20"/>
                <w:szCs w:val="20"/>
              </w:rPr>
            </w:pPr>
            <w:r w:rsidRPr="008D4E6B">
              <w:rPr>
                <w:b/>
                <w:sz w:val="20"/>
                <w:szCs w:val="20"/>
              </w:rPr>
              <w:t>flies, tries, replies, copies, babies, carries</w:t>
            </w:r>
          </w:p>
        </w:tc>
      </w:tr>
      <w:tr w:rsidR="008D4E6B" w:rsidRPr="008D6F3A" w:rsidTr="001776ED">
        <w:trPr>
          <w:trHeight w:val="716"/>
        </w:trPr>
        <w:tc>
          <w:tcPr>
            <w:tcW w:w="3052" w:type="dxa"/>
          </w:tcPr>
          <w:p w:rsidR="008D4E6B" w:rsidRPr="008D4E6B" w:rsidRDefault="008D4E6B" w:rsidP="008D4E6B">
            <w:pPr>
              <w:spacing w:before="60" w:after="60"/>
              <w:rPr>
                <w:b/>
                <w:sz w:val="20"/>
                <w:szCs w:val="20"/>
              </w:rPr>
            </w:pPr>
            <w:r w:rsidRPr="008D4E6B">
              <w:rPr>
                <w:b/>
                <w:sz w:val="20"/>
                <w:szCs w:val="20"/>
              </w:rPr>
              <w:t>Adding –ed, –ing, –er and –est to a root word ending in –y with a consonant before it</w:t>
            </w:r>
          </w:p>
        </w:tc>
        <w:tc>
          <w:tcPr>
            <w:tcW w:w="6095" w:type="dxa"/>
          </w:tcPr>
          <w:p w:rsidR="008D4E6B" w:rsidRPr="008D4E6B" w:rsidRDefault="008D4E6B" w:rsidP="008D4E6B">
            <w:pPr>
              <w:spacing w:before="60" w:after="60"/>
              <w:rPr>
                <w:b/>
                <w:sz w:val="20"/>
                <w:szCs w:val="20"/>
              </w:rPr>
            </w:pPr>
            <w:r w:rsidRPr="008D4E6B">
              <w:rPr>
                <w:b/>
                <w:sz w:val="20"/>
                <w:szCs w:val="20"/>
              </w:rPr>
              <w:t xml:space="preserve">The </w:t>
            </w:r>
            <w:r w:rsidRPr="008D4E6B">
              <w:rPr>
                <w:b/>
                <w:bCs/>
                <w:sz w:val="20"/>
                <w:szCs w:val="20"/>
              </w:rPr>
              <w:t>y</w:t>
            </w:r>
            <w:r w:rsidRPr="008D4E6B">
              <w:rPr>
                <w:b/>
                <w:sz w:val="20"/>
                <w:szCs w:val="20"/>
              </w:rPr>
              <w:t xml:space="preserve"> is changed to </w:t>
            </w:r>
            <w:r w:rsidRPr="008D4E6B">
              <w:rPr>
                <w:b/>
                <w:bCs/>
                <w:sz w:val="20"/>
                <w:szCs w:val="20"/>
              </w:rPr>
              <w:t>i</w:t>
            </w:r>
            <w:r w:rsidRPr="008D4E6B">
              <w:rPr>
                <w:b/>
                <w:sz w:val="20"/>
                <w:szCs w:val="20"/>
              </w:rPr>
              <w:t xml:space="preserve"> before </w:t>
            </w:r>
            <w:r w:rsidRPr="008D4E6B">
              <w:rPr>
                <w:b/>
                <w:bCs/>
                <w:sz w:val="20"/>
                <w:szCs w:val="20"/>
              </w:rPr>
              <w:t>–ed</w:t>
            </w:r>
            <w:r w:rsidRPr="008D4E6B">
              <w:rPr>
                <w:b/>
                <w:sz w:val="20"/>
                <w:szCs w:val="20"/>
              </w:rPr>
              <w:t xml:space="preserve">, </w:t>
            </w:r>
            <w:r w:rsidRPr="008D4E6B">
              <w:rPr>
                <w:b/>
                <w:bCs/>
                <w:sz w:val="20"/>
                <w:szCs w:val="20"/>
              </w:rPr>
              <w:t>–er</w:t>
            </w:r>
            <w:r w:rsidRPr="008D4E6B">
              <w:rPr>
                <w:b/>
                <w:sz w:val="20"/>
                <w:szCs w:val="20"/>
              </w:rPr>
              <w:t xml:space="preserve"> and </w:t>
            </w:r>
            <w:r w:rsidRPr="008D4E6B">
              <w:rPr>
                <w:b/>
                <w:bCs/>
                <w:sz w:val="20"/>
                <w:szCs w:val="20"/>
              </w:rPr>
              <w:t>–est</w:t>
            </w:r>
            <w:r w:rsidRPr="008D4E6B">
              <w:rPr>
                <w:b/>
                <w:sz w:val="20"/>
                <w:szCs w:val="20"/>
              </w:rPr>
              <w:t xml:space="preserve"> are added, but not before </w:t>
            </w:r>
            <w:r w:rsidRPr="008D4E6B">
              <w:rPr>
                <w:b/>
                <w:bCs/>
                <w:sz w:val="20"/>
                <w:szCs w:val="20"/>
              </w:rPr>
              <w:t>–ing</w:t>
            </w:r>
            <w:r w:rsidRPr="008D4E6B">
              <w:rPr>
                <w:b/>
                <w:sz w:val="20"/>
                <w:szCs w:val="20"/>
              </w:rPr>
              <w:t xml:space="preserve"> as this would result in </w:t>
            </w:r>
            <w:r w:rsidRPr="008D4E6B">
              <w:rPr>
                <w:b/>
                <w:bCs/>
                <w:sz w:val="20"/>
                <w:szCs w:val="20"/>
              </w:rPr>
              <w:t>ii</w:t>
            </w:r>
            <w:r w:rsidRPr="008D4E6B">
              <w:rPr>
                <w:b/>
                <w:sz w:val="20"/>
                <w:szCs w:val="20"/>
              </w:rPr>
              <w:t xml:space="preserve">. The only ordinary words with </w:t>
            </w:r>
            <w:r w:rsidRPr="008D4E6B">
              <w:rPr>
                <w:b/>
                <w:bCs/>
                <w:sz w:val="20"/>
                <w:szCs w:val="20"/>
              </w:rPr>
              <w:t>ii</w:t>
            </w:r>
            <w:r w:rsidRPr="008D4E6B">
              <w:rPr>
                <w:b/>
                <w:sz w:val="20"/>
                <w:szCs w:val="20"/>
              </w:rPr>
              <w:t xml:space="preserve"> are </w:t>
            </w:r>
            <w:r w:rsidRPr="008D4E6B">
              <w:rPr>
                <w:b/>
                <w:iCs/>
                <w:sz w:val="20"/>
                <w:szCs w:val="20"/>
              </w:rPr>
              <w:t xml:space="preserve">skiing </w:t>
            </w:r>
            <w:r w:rsidRPr="008D4E6B">
              <w:rPr>
                <w:b/>
                <w:sz w:val="20"/>
                <w:szCs w:val="20"/>
              </w:rPr>
              <w:t xml:space="preserve">and </w:t>
            </w:r>
            <w:r w:rsidRPr="008D4E6B">
              <w:rPr>
                <w:b/>
                <w:iCs/>
                <w:sz w:val="20"/>
                <w:szCs w:val="20"/>
              </w:rPr>
              <w:t>taxiing</w:t>
            </w:r>
            <w:r w:rsidRPr="008D4E6B">
              <w:rPr>
                <w:b/>
                <w:bCs/>
                <w:sz w:val="20"/>
                <w:szCs w:val="20"/>
              </w:rPr>
              <w:t>.</w:t>
            </w:r>
          </w:p>
        </w:tc>
        <w:tc>
          <w:tcPr>
            <w:tcW w:w="6095" w:type="dxa"/>
          </w:tcPr>
          <w:p w:rsidR="008D4E6B" w:rsidRPr="008D4E6B" w:rsidRDefault="008D4E6B" w:rsidP="008D4E6B">
            <w:pPr>
              <w:spacing w:before="60" w:after="60"/>
              <w:rPr>
                <w:b/>
                <w:sz w:val="20"/>
                <w:szCs w:val="20"/>
              </w:rPr>
            </w:pPr>
            <w:r w:rsidRPr="008D4E6B">
              <w:rPr>
                <w:b/>
                <w:sz w:val="20"/>
                <w:szCs w:val="20"/>
              </w:rPr>
              <w:t>copied, copier, happier, happiest, cried, replied</w:t>
            </w:r>
          </w:p>
          <w:p w:rsidR="008D4E6B" w:rsidRPr="008D4E6B" w:rsidRDefault="008D4E6B" w:rsidP="008D4E6B">
            <w:pPr>
              <w:spacing w:before="60" w:after="60"/>
              <w:rPr>
                <w:b/>
                <w:sz w:val="20"/>
                <w:szCs w:val="20"/>
              </w:rPr>
            </w:pPr>
            <w:r w:rsidRPr="008D4E6B">
              <w:rPr>
                <w:b/>
                <w:sz w:val="20"/>
                <w:szCs w:val="20"/>
              </w:rPr>
              <w:t>…</w:t>
            </w:r>
            <w:r w:rsidRPr="008D4E6B">
              <w:rPr>
                <w:b/>
                <w:bCs/>
                <w:sz w:val="20"/>
                <w:szCs w:val="20"/>
              </w:rPr>
              <w:t>but</w:t>
            </w:r>
            <w:r w:rsidRPr="008D4E6B">
              <w:rPr>
                <w:b/>
                <w:sz w:val="20"/>
                <w:szCs w:val="20"/>
              </w:rPr>
              <w:t xml:space="preserve"> copying, crying, replying</w:t>
            </w:r>
          </w:p>
        </w:tc>
      </w:tr>
      <w:tr w:rsidR="008D4E6B" w:rsidRPr="008D6F3A" w:rsidTr="001776ED">
        <w:trPr>
          <w:trHeight w:val="716"/>
        </w:trPr>
        <w:tc>
          <w:tcPr>
            <w:tcW w:w="3052" w:type="dxa"/>
          </w:tcPr>
          <w:p w:rsidR="008D4E6B" w:rsidRPr="008D4E6B" w:rsidRDefault="008D4E6B" w:rsidP="008D4E6B">
            <w:pPr>
              <w:spacing w:before="60" w:after="60"/>
              <w:rPr>
                <w:b/>
                <w:sz w:val="20"/>
                <w:szCs w:val="20"/>
              </w:rPr>
            </w:pPr>
            <w:r w:rsidRPr="008D4E6B">
              <w:rPr>
                <w:b/>
                <w:sz w:val="20"/>
                <w:szCs w:val="20"/>
              </w:rPr>
              <w:t>Adding the endings –ing, –ed, –er, –est and –y to words ending in –e with a consonant before it</w:t>
            </w:r>
          </w:p>
        </w:tc>
        <w:tc>
          <w:tcPr>
            <w:tcW w:w="6095" w:type="dxa"/>
          </w:tcPr>
          <w:p w:rsidR="008D4E6B" w:rsidRPr="008D4E6B" w:rsidRDefault="008D4E6B" w:rsidP="008D4E6B">
            <w:pPr>
              <w:spacing w:before="60" w:after="60"/>
              <w:rPr>
                <w:b/>
                <w:sz w:val="20"/>
                <w:szCs w:val="20"/>
              </w:rPr>
            </w:pPr>
            <w:r w:rsidRPr="008D4E6B">
              <w:rPr>
                <w:b/>
                <w:sz w:val="20"/>
                <w:szCs w:val="20"/>
              </w:rPr>
              <w:t xml:space="preserve">The </w:t>
            </w:r>
            <w:r w:rsidRPr="008D4E6B">
              <w:rPr>
                <w:b/>
                <w:bCs/>
                <w:sz w:val="20"/>
                <w:szCs w:val="20"/>
              </w:rPr>
              <w:t>–e</w:t>
            </w:r>
            <w:r w:rsidRPr="008D4E6B">
              <w:rPr>
                <w:b/>
                <w:sz w:val="20"/>
                <w:szCs w:val="20"/>
              </w:rPr>
              <w:t xml:space="preserve"> at the end of the root word is dropped before </w:t>
            </w:r>
            <w:r w:rsidRPr="008D4E6B">
              <w:rPr>
                <w:b/>
                <w:bCs/>
                <w:sz w:val="20"/>
                <w:szCs w:val="20"/>
              </w:rPr>
              <w:t>–ing</w:t>
            </w:r>
            <w:r w:rsidRPr="008D4E6B">
              <w:rPr>
                <w:b/>
                <w:sz w:val="20"/>
                <w:szCs w:val="20"/>
              </w:rPr>
              <w:t xml:space="preserve">, </w:t>
            </w:r>
            <w:r w:rsidRPr="008D4E6B">
              <w:rPr>
                <w:b/>
                <w:bCs/>
                <w:sz w:val="20"/>
                <w:szCs w:val="20"/>
              </w:rPr>
              <w:t>–ed</w:t>
            </w:r>
            <w:r w:rsidRPr="008D4E6B">
              <w:rPr>
                <w:b/>
                <w:sz w:val="20"/>
                <w:szCs w:val="20"/>
              </w:rPr>
              <w:t xml:space="preserve">, </w:t>
            </w:r>
            <w:r w:rsidRPr="008D4E6B">
              <w:rPr>
                <w:b/>
                <w:bCs/>
                <w:sz w:val="20"/>
                <w:szCs w:val="20"/>
              </w:rPr>
              <w:t>–er</w:t>
            </w:r>
            <w:r w:rsidRPr="008D4E6B">
              <w:rPr>
                <w:b/>
                <w:sz w:val="20"/>
                <w:szCs w:val="20"/>
              </w:rPr>
              <w:t xml:space="preserve">, </w:t>
            </w:r>
            <w:r w:rsidRPr="008D4E6B">
              <w:rPr>
                <w:b/>
                <w:sz w:val="20"/>
                <w:szCs w:val="20"/>
              </w:rPr>
              <w:br/>
            </w:r>
            <w:r w:rsidRPr="008D4E6B">
              <w:rPr>
                <w:b/>
                <w:bCs/>
                <w:sz w:val="20"/>
                <w:szCs w:val="20"/>
              </w:rPr>
              <w:t>–est</w:t>
            </w:r>
            <w:r w:rsidRPr="008D4E6B">
              <w:rPr>
                <w:b/>
                <w:sz w:val="20"/>
                <w:szCs w:val="20"/>
              </w:rPr>
              <w:t xml:space="preserve">, </w:t>
            </w:r>
            <w:r w:rsidRPr="008D4E6B">
              <w:rPr>
                <w:b/>
                <w:bCs/>
                <w:sz w:val="20"/>
                <w:szCs w:val="20"/>
              </w:rPr>
              <w:t>–y</w:t>
            </w:r>
            <w:r w:rsidRPr="008D4E6B">
              <w:rPr>
                <w:b/>
                <w:sz w:val="20"/>
                <w:szCs w:val="20"/>
              </w:rPr>
              <w:t xml:space="preserve"> or any other suffix beginning with a vowel letter is added. Exception: being.</w:t>
            </w:r>
          </w:p>
        </w:tc>
        <w:tc>
          <w:tcPr>
            <w:tcW w:w="6095" w:type="dxa"/>
          </w:tcPr>
          <w:p w:rsidR="008D4E6B" w:rsidRPr="008D4E6B" w:rsidRDefault="008D4E6B" w:rsidP="008D4E6B">
            <w:pPr>
              <w:spacing w:before="60" w:after="60"/>
              <w:rPr>
                <w:b/>
                <w:sz w:val="20"/>
                <w:szCs w:val="20"/>
              </w:rPr>
            </w:pPr>
            <w:r w:rsidRPr="008D4E6B">
              <w:rPr>
                <w:b/>
                <w:sz w:val="20"/>
                <w:szCs w:val="20"/>
              </w:rPr>
              <w:t>hiking, hiked, hiker, nicer, nicest, shiny</w:t>
            </w:r>
          </w:p>
        </w:tc>
      </w:tr>
      <w:tr w:rsidR="008D4E6B" w:rsidRPr="008D6F3A" w:rsidTr="001776ED">
        <w:trPr>
          <w:trHeight w:val="716"/>
        </w:trPr>
        <w:tc>
          <w:tcPr>
            <w:tcW w:w="3052" w:type="dxa"/>
          </w:tcPr>
          <w:p w:rsidR="008D4E6B" w:rsidRPr="008D4E6B" w:rsidRDefault="008D4E6B" w:rsidP="008D4E6B">
            <w:pPr>
              <w:spacing w:before="60" w:after="60"/>
              <w:rPr>
                <w:b/>
                <w:sz w:val="20"/>
                <w:szCs w:val="20"/>
              </w:rPr>
            </w:pPr>
            <w:r w:rsidRPr="008D4E6B">
              <w:rPr>
                <w:b/>
                <w:sz w:val="20"/>
                <w:szCs w:val="20"/>
              </w:rPr>
              <w:t xml:space="preserve">Adding –ing, –ed, </w:t>
            </w:r>
            <w:r w:rsidRPr="008D4E6B">
              <w:rPr>
                <w:b/>
                <w:sz w:val="20"/>
                <w:szCs w:val="20"/>
              </w:rPr>
              <w:br/>
              <w:t>–er, –est and –y to words of one syllable ending in a single consonant letter after a single vowel letter</w:t>
            </w:r>
          </w:p>
        </w:tc>
        <w:tc>
          <w:tcPr>
            <w:tcW w:w="6095" w:type="dxa"/>
          </w:tcPr>
          <w:p w:rsidR="008D4E6B" w:rsidRPr="008D4E6B" w:rsidRDefault="008D4E6B" w:rsidP="008D4E6B">
            <w:pPr>
              <w:spacing w:before="40" w:after="60" w:line="320" w:lineRule="exact"/>
              <w:rPr>
                <w:b/>
                <w:sz w:val="20"/>
                <w:szCs w:val="20"/>
              </w:rPr>
            </w:pPr>
            <w:r w:rsidRPr="008D4E6B">
              <w:rPr>
                <w:b/>
                <w:sz w:val="20"/>
                <w:szCs w:val="20"/>
              </w:rPr>
              <w:t>The last consonant letter of the root word is doubled to keep the /æ/, /</w:t>
            </w:r>
            <w:r w:rsidRPr="008D4E6B">
              <w:rPr>
                <w:rFonts w:ascii="Lucida Sans Unicode" w:hAnsi="Lucida Sans Unicode" w:cs="Lucida Sans Unicode"/>
                <w:b/>
                <w:sz w:val="20"/>
                <w:szCs w:val="20"/>
              </w:rPr>
              <w:t>ɛ</w:t>
            </w:r>
            <w:r w:rsidRPr="008D4E6B">
              <w:rPr>
                <w:b/>
                <w:sz w:val="20"/>
                <w:szCs w:val="20"/>
              </w:rPr>
              <w:t>/, /</w:t>
            </w:r>
            <w:r w:rsidRPr="008D4E6B">
              <w:rPr>
                <w:rFonts w:ascii="Lucida Sans Unicode" w:hAnsi="Lucida Sans Unicode" w:cs="Lucida Sans Unicode"/>
                <w:b/>
                <w:sz w:val="20"/>
                <w:szCs w:val="20"/>
              </w:rPr>
              <w:t>ɪ</w:t>
            </w:r>
            <w:r w:rsidRPr="008D4E6B">
              <w:rPr>
                <w:b/>
                <w:sz w:val="20"/>
                <w:szCs w:val="20"/>
              </w:rPr>
              <w:t>/, /</w:t>
            </w:r>
            <w:r w:rsidRPr="008D4E6B">
              <w:rPr>
                <w:rFonts w:ascii="Lucida Sans Unicode" w:hAnsi="Lucida Sans Unicode" w:cs="Lucida Sans Unicode"/>
                <w:b/>
                <w:sz w:val="20"/>
                <w:szCs w:val="20"/>
              </w:rPr>
              <w:t>ɒ</w:t>
            </w:r>
            <w:r w:rsidRPr="008D4E6B">
              <w:rPr>
                <w:b/>
                <w:sz w:val="20"/>
                <w:szCs w:val="20"/>
              </w:rPr>
              <w:t>/ and /</w:t>
            </w:r>
            <w:r w:rsidRPr="008D4E6B">
              <w:rPr>
                <w:rFonts w:ascii="Lucida Sans Unicode" w:hAnsi="Lucida Sans Unicode" w:cs="Lucida Sans Unicode"/>
                <w:b/>
                <w:sz w:val="20"/>
                <w:szCs w:val="20"/>
              </w:rPr>
              <w:t>ʌ</w:t>
            </w:r>
            <w:r w:rsidRPr="008D4E6B">
              <w:rPr>
                <w:b/>
                <w:sz w:val="20"/>
                <w:szCs w:val="20"/>
              </w:rPr>
              <w:t>/ sound (i.e. to keep the vowel ‘short’).</w:t>
            </w:r>
          </w:p>
          <w:p w:rsidR="008D4E6B" w:rsidRPr="008D4E6B" w:rsidRDefault="008D4E6B" w:rsidP="008D4E6B">
            <w:pPr>
              <w:spacing w:before="40" w:after="60" w:line="320" w:lineRule="exact"/>
              <w:rPr>
                <w:b/>
                <w:sz w:val="20"/>
                <w:szCs w:val="20"/>
              </w:rPr>
            </w:pPr>
            <w:r w:rsidRPr="008D4E6B">
              <w:rPr>
                <w:b/>
                <w:bCs/>
                <w:sz w:val="20"/>
                <w:szCs w:val="20"/>
              </w:rPr>
              <w:t>Exception</w:t>
            </w:r>
            <w:r w:rsidRPr="008D4E6B">
              <w:rPr>
                <w:b/>
                <w:sz w:val="20"/>
                <w:szCs w:val="20"/>
              </w:rPr>
              <w:t xml:space="preserve">: The letter ‘x’ is never doubled: </w:t>
            </w:r>
            <w:r w:rsidRPr="008D4E6B">
              <w:rPr>
                <w:b/>
                <w:iCs/>
                <w:sz w:val="20"/>
                <w:szCs w:val="20"/>
              </w:rPr>
              <w:t>mixing</w:t>
            </w:r>
            <w:r w:rsidRPr="008D4E6B">
              <w:rPr>
                <w:b/>
                <w:sz w:val="20"/>
                <w:szCs w:val="20"/>
              </w:rPr>
              <w:t>,</w:t>
            </w:r>
            <w:r w:rsidRPr="008D4E6B">
              <w:rPr>
                <w:b/>
                <w:iCs/>
                <w:sz w:val="20"/>
                <w:szCs w:val="20"/>
              </w:rPr>
              <w:t xml:space="preserve"> mixed</w:t>
            </w:r>
            <w:r w:rsidRPr="008D4E6B">
              <w:rPr>
                <w:b/>
                <w:sz w:val="20"/>
                <w:szCs w:val="20"/>
              </w:rPr>
              <w:t>,</w:t>
            </w:r>
            <w:r w:rsidRPr="008D4E6B">
              <w:rPr>
                <w:b/>
                <w:iCs/>
                <w:sz w:val="20"/>
                <w:szCs w:val="20"/>
              </w:rPr>
              <w:t xml:space="preserve"> boxer</w:t>
            </w:r>
            <w:r w:rsidRPr="008D4E6B">
              <w:rPr>
                <w:b/>
                <w:sz w:val="20"/>
                <w:szCs w:val="20"/>
              </w:rPr>
              <w:t>,</w:t>
            </w:r>
            <w:r w:rsidRPr="008D4E6B">
              <w:rPr>
                <w:b/>
                <w:iCs/>
                <w:sz w:val="20"/>
                <w:szCs w:val="20"/>
              </w:rPr>
              <w:t xml:space="preserve"> sixes</w:t>
            </w:r>
            <w:r w:rsidRPr="008D4E6B">
              <w:rPr>
                <w:b/>
                <w:sz w:val="20"/>
                <w:szCs w:val="20"/>
              </w:rPr>
              <w:t>.</w:t>
            </w:r>
          </w:p>
        </w:tc>
        <w:tc>
          <w:tcPr>
            <w:tcW w:w="6095" w:type="dxa"/>
          </w:tcPr>
          <w:p w:rsidR="008D4E6B" w:rsidRPr="008D4E6B" w:rsidRDefault="008D4E6B" w:rsidP="008D4E6B">
            <w:pPr>
              <w:spacing w:before="60" w:after="60"/>
              <w:rPr>
                <w:b/>
                <w:sz w:val="20"/>
                <w:szCs w:val="20"/>
              </w:rPr>
            </w:pPr>
            <w:r w:rsidRPr="008D4E6B">
              <w:rPr>
                <w:b/>
                <w:sz w:val="20"/>
                <w:szCs w:val="20"/>
              </w:rPr>
              <w:t>patting, patted, humming, hummed, dropping, dropped, sadder, saddest, fatter, fattest, runner, runny</w:t>
            </w:r>
          </w:p>
        </w:tc>
      </w:tr>
      <w:tr w:rsidR="008D4E6B" w:rsidRPr="008D6F3A" w:rsidTr="001776ED">
        <w:trPr>
          <w:trHeight w:val="337"/>
        </w:trPr>
        <w:tc>
          <w:tcPr>
            <w:tcW w:w="3052" w:type="dxa"/>
          </w:tcPr>
          <w:p w:rsidR="008D4E6B" w:rsidRPr="008D4E6B" w:rsidRDefault="008D4E6B" w:rsidP="008D4E6B">
            <w:pPr>
              <w:spacing w:before="60" w:after="60"/>
              <w:rPr>
                <w:b/>
                <w:sz w:val="20"/>
                <w:szCs w:val="20"/>
              </w:rPr>
            </w:pPr>
            <w:r w:rsidRPr="008D4E6B">
              <w:rPr>
                <w:b/>
                <w:sz w:val="20"/>
                <w:szCs w:val="20"/>
              </w:rPr>
              <w:t>The /</w:t>
            </w:r>
            <w:r w:rsidRPr="008D4E6B">
              <w:rPr>
                <w:rFonts w:ascii="Lucida Sans Unicode" w:hAnsi="Lucida Sans Unicode" w:cs="Lucida Sans Unicode"/>
                <w:b/>
                <w:color w:val="000000"/>
                <w:sz w:val="20"/>
                <w:szCs w:val="20"/>
              </w:rPr>
              <w:t>ɔ</w:t>
            </w:r>
            <w:r w:rsidRPr="008D4E6B">
              <w:rPr>
                <w:b/>
                <w:sz w:val="20"/>
                <w:szCs w:val="20"/>
              </w:rPr>
              <w:t>:/ sound spelt a before l and ll</w:t>
            </w:r>
          </w:p>
        </w:tc>
        <w:tc>
          <w:tcPr>
            <w:tcW w:w="6095" w:type="dxa"/>
          </w:tcPr>
          <w:p w:rsidR="008D4E6B" w:rsidRPr="008D4E6B" w:rsidRDefault="008D4E6B" w:rsidP="008D4E6B">
            <w:pPr>
              <w:spacing w:before="60" w:after="60"/>
              <w:rPr>
                <w:b/>
                <w:sz w:val="20"/>
                <w:szCs w:val="20"/>
              </w:rPr>
            </w:pPr>
            <w:r w:rsidRPr="008D4E6B">
              <w:rPr>
                <w:b/>
                <w:sz w:val="20"/>
                <w:szCs w:val="20"/>
              </w:rPr>
              <w:t>The /</w:t>
            </w:r>
            <w:r w:rsidRPr="008D4E6B">
              <w:rPr>
                <w:rFonts w:ascii="Lucida Sans Unicode" w:hAnsi="Lucida Sans Unicode" w:cs="Lucida Sans Unicode"/>
                <w:b/>
                <w:sz w:val="20"/>
                <w:szCs w:val="20"/>
              </w:rPr>
              <w:t>ɔ</w:t>
            </w:r>
            <w:r w:rsidRPr="008D4E6B">
              <w:rPr>
                <w:b/>
                <w:sz w:val="20"/>
                <w:szCs w:val="20"/>
              </w:rPr>
              <w:t>:/ sound (‘or’) is usually spelt as a before l and ll.</w:t>
            </w:r>
          </w:p>
        </w:tc>
        <w:tc>
          <w:tcPr>
            <w:tcW w:w="6095" w:type="dxa"/>
          </w:tcPr>
          <w:p w:rsidR="008D4E6B" w:rsidRPr="008D4E6B" w:rsidRDefault="008D4E6B" w:rsidP="008D4E6B">
            <w:pPr>
              <w:spacing w:before="60" w:after="60"/>
              <w:rPr>
                <w:b/>
                <w:sz w:val="20"/>
                <w:szCs w:val="20"/>
              </w:rPr>
            </w:pPr>
            <w:r w:rsidRPr="008D4E6B">
              <w:rPr>
                <w:b/>
                <w:sz w:val="20"/>
                <w:szCs w:val="20"/>
              </w:rPr>
              <w:t>all, ball, call, walk, talk, always</w:t>
            </w:r>
          </w:p>
        </w:tc>
      </w:tr>
      <w:tr w:rsidR="008D4E6B" w:rsidRPr="008D6F3A" w:rsidTr="001776ED">
        <w:trPr>
          <w:trHeight w:val="429"/>
        </w:trPr>
        <w:tc>
          <w:tcPr>
            <w:tcW w:w="3052" w:type="dxa"/>
          </w:tcPr>
          <w:p w:rsidR="008D4E6B" w:rsidRPr="008D4E6B" w:rsidRDefault="008D4E6B" w:rsidP="008D4E6B">
            <w:pPr>
              <w:spacing w:before="40" w:after="60" w:line="320" w:lineRule="exact"/>
              <w:rPr>
                <w:b/>
                <w:sz w:val="20"/>
                <w:szCs w:val="20"/>
              </w:rPr>
            </w:pPr>
            <w:r w:rsidRPr="008D4E6B">
              <w:rPr>
                <w:b/>
                <w:sz w:val="20"/>
                <w:szCs w:val="20"/>
              </w:rPr>
              <w:t>The /</w:t>
            </w:r>
            <w:r w:rsidRPr="008D4E6B">
              <w:rPr>
                <w:rFonts w:ascii="Lucida Sans Unicode" w:hAnsi="Lucida Sans Unicode" w:cs="Lucida Sans Unicode"/>
                <w:b/>
                <w:color w:val="000000"/>
                <w:sz w:val="20"/>
                <w:szCs w:val="20"/>
              </w:rPr>
              <w:t>ʌ</w:t>
            </w:r>
            <w:r w:rsidRPr="008D4E6B">
              <w:rPr>
                <w:b/>
                <w:sz w:val="20"/>
                <w:szCs w:val="20"/>
              </w:rPr>
              <w:t>/ sound spelt o</w:t>
            </w:r>
          </w:p>
        </w:tc>
        <w:tc>
          <w:tcPr>
            <w:tcW w:w="6095" w:type="dxa"/>
          </w:tcPr>
          <w:p w:rsidR="008D4E6B" w:rsidRPr="008D4E6B" w:rsidRDefault="008D4E6B" w:rsidP="008D4E6B">
            <w:pPr>
              <w:spacing w:before="40" w:after="60" w:line="320" w:lineRule="exact"/>
              <w:rPr>
                <w:b/>
                <w:sz w:val="20"/>
                <w:szCs w:val="20"/>
              </w:rPr>
            </w:pPr>
          </w:p>
        </w:tc>
        <w:tc>
          <w:tcPr>
            <w:tcW w:w="6095" w:type="dxa"/>
          </w:tcPr>
          <w:p w:rsidR="008D4E6B" w:rsidRPr="008D4E6B" w:rsidRDefault="008D4E6B" w:rsidP="008D4E6B">
            <w:pPr>
              <w:spacing w:before="60" w:after="60"/>
              <w:rPr>
                <w:b/>
                <w:sz w:val="20"/>
                <w:szCs w:val="20"/>
              </w:rPr>
            </w:pPr>
            <w:r w:rsidRPr="008D4E6B">
              <w:rPr>
                <w:b/>
                <w:sz w:val="20"/>
                <w:szCs w:val="20"/>
              </w:rPr>
              <w:t>other, mother, brother, nothing, Monday</w:t>
            </w:r>
          </w:p>
        </w:tc>
      </w:tr>
    </w:tbl>
    <w:p w:rsidR="008D6F3A" w:rsidRPr="008D6F3A" w:rsidRDefault="008D6F3A" w:rsidP="008D6F3A">
      <w:pPr>
        <w:tabs>
          <w:tab w:val="num" w:pos="357"/>
        </w:tabs>
        <w:spacing w:after="0" w:line="240" w:lineRule="auto"/>
        <w:rPr>
          <w:rFonts w:eastAsia="Times New Roman" w:cstheme="minorHAnsi"/>
          <w:b/>
          <w:sz w:val="20"/>
          <w:szCs w:val="20"/>
          <w:lang w:eastAsia="en-GB"/>
        </w:rPr>
      </w:pPr>
    </w:p>
    <w:tbl>
      <w:tblPr>
        <w:tblW w:w="1524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A0" w:firstRow="1" w:lastRow="0" w:firstColumn="1" w:lastColumn="0" w:noHBand="0" w:noVBand="0"/>
      </w:tblPr>
      <w:tblGrid>
        <w:gridCol w:w="2891"/>
        <w:gridCol w:w="6234"/>
        <w:gridCol w:w="6122"/>
      </w:tblGrid>
      <w:tr w:rsidR="00552D58" w:rsidRPr="008D6F3A" w:rsidTr="001776ED">
        <w:trPr>
          <w:trHeight w:val="498"/>
        </w:trPr>
        <w:tc>
          <w:tcPr>
            <w:tcW w:w="2891" w:type="dxa"/>
            <w:shd w:val="clear" w:color="auto" w:fill="FFFF00"/>
          </w:tcPr>
          <w:p w:rsidR="00552D58" w:rsidRPr="00552D58" w:rsidRDefault="00552D58" w:rsidP="00552D58">
            <w:pPr>
              <w:pStyle w:val="Heading4"/>
              <w:spacing w:before="60"/>
              <w:rPr>
                <w:b/>
                <w:i w:val="0"/>
                <w:color w:val="auto"/>
                <w:sz w:val="20"/>
                <w:szCs w:val="20"/>
              </w:rPr>
            </w:pPr>
            <w:r w:rsidRPr="00552D58">
              <w:rPr>
                <w:b/>
                <w:i w:val="0"/>
                <w:color w:val="auto"/>
                <w:sz w:val="20"/>
                <w:szCs w:val="20"/>
              </w:rPr>
              <w:t>Statutory requirements</w:t>
            </w:r>
          </w:p>
        </w:tc>
        <w:tc>
          <w:tcPr>
            <w:tcW w:w="6234" w:type="dxa"/>
            <w:shd w:val="clear" w:color="auto" w:fill="FFFF00"/>
          </w:tcPr>
          <w:p w:rsidR="00552D58" w:rsidRPr="00552D58" w:rsidRDefault="00552D58" w:rsidP="00552D58">
            <w:pPr>
              <w:pStyle w:val="Heading4"/>
              <w:spacing w:before="60"/>
              <w:rPr>
                <w:b/>
                <w:i w:val="0"/>
                <w:color w:val="auto"/>
                <w:sz w:val="20"/>
                <w:szCs w:val="20"/>
              </w:rPr>
            </w:pPr>
            <w:r w:rsidRPr="00552D58">
              <w:rPr>
                <w:b/>
                <w:i w:val="0"/>
                <w:color w:val="auto"/>
                <w:sz w:val="20"/>
                <w:szCs w:val="20"/>
              </w:rPr>
              <w:t>Rules and guidance (non</w:t>
            </w:r>
            <w:r w:rsidRPr="00552D58">
              <w:rPr>
                <w:b/>
                <w:i w:val="0"/>
                <w:color w:val="auto"/>
                <w:sz w:val="20"/>
                <w:szCs w:val="20"/>
              </w:rPr>
              <w:noBreakHyphen/>
              <w:t>statutory)</w:t>
            </w:r>
          </w:p>
        </w:tc>
        <w:tc>
          <w:tcPr>
            <w:tcW w:w="6122" w:type="dxa"/>
            <w:shd w:val="clear" w:color="auto" w:fill="FFFF00"/>
          </w:tcPr>
          <w:p w:rsidR="00552D58" w:rsidRPr="00552D58" w:rsidRDefault="00552D58" w:rsidP="00552D58">
            <w:pPr>
              <w:pStyle w:val="Heading4"/>
              <w:spacing w:before="60"/>
              <w:rPr>
                <w:b/>
                <w:i w:val="0"/>
                <w:color w:val="auto"/>
                <w:sz w:val="20"/>
                <w:szCs w:val="20"/>
              </w:rPr>
            </w:pPr>
            <w:r w:rsidRPr="00552D58">
              <w:rPr>
                <w:b/>
                <w:i w:val="0"/>
                <w:color w:val="auto"/>
                <w:sz w:val="20"/>
                <w:szCs w:val="20"/>
              </w:rPr>
              <w:t>Example words (non</w:t>
            </w:r>
            <w:r w:rsidRPr="00552D58">
              <w:rPr>
                <w:b/>
                <w:i w:val="0"/>
                <w:color w:val="auto"/>
                <w:sz w:val="20"/>
                <w:szCs w:val="20"/>
              </w:rPr>
              <w:noBreakHyphen/>
              <w:t>statutory)</w:t>
            </w:r>
          </w:p>
        </w:tc>
      </w:tr>
      <w:tr w:rsidR="00552D58" w:rsidRPr="008D6F3A" w:rsidTr="001776ED">
        <w:trPr>
          <w:trHeight w:val="498"/>
        </w:trPr>
        <w:tc>
          <w:tcPr>
            <w:tcW w:w="2891" w:type="dxa"/>
          </w:tcPr>
          <w:p w:rsidR="00552D58" w:rsidRPr="00552D58" w:rsidRDefault="00552D58" w:rsidP="00552D58">
            <w:pPr>
              <w:spacing w:before="60" w:after="60"/>
              <w:rPr>
                <w:b/>
                <w:sz w:val="20"/>
                <w:szCs w:val="20"/>
              </w:rPr>
            </w:pPr>
            <w:r w:rsidRPr="00552D58">
              <w:rPr>
                <w:b/>
                <w:sz w:val="20"/>
                <w:szCs w:val="20"/>
              </w:rPr>
              <w:t xml:space="preserve">The /i:/ sound spelt </w:t>
            </w:r>
            <w:r w:rsidRPr="00552D58">
              <w:rPr>
                <w:b/>
                <w:sz w:val="20"/>
                <w:szCs w:val="20"/>
              </w:rPr>
              <w:br/>
              <w:t>–ey</w:t>
            </w:r>
          </w:p>
        </w:tc>
        <w:tc>
          <w:tcPr>
            <w:tcW w:w="6234" w:type="dxa"/>
          </w:tcPr>
          <w:p w:rsidR="00552D58" w:rsidRPr="00552D58" w:rsidRDefault="00552D58" w:rsidP="00552D58">
            <w:pPr>
              <w:spacing w:before="60" w:after="60"/>
              <w:rPr>
                <w:b/>
                <w:sz w:val="20"/>
                <w:szCs w:val="20"/>
              </w:rPr>
            </w:pPr>
            <w:r w:rsidRPr="00552D58">
              <w:rPr>
                <w:b/>
                <w:sz w:val="20"/>
                <w:szCs w:val="20"/>
              </w:rPr>
              <w:t xml:space="preserve">The plural of these words is formed by the addition of </w:t>
            </w:r>
            <w:r w:rsidRPr="00552D58">
              <w:rPr>
                <w:b/>
                <w:bCs/>
                <w:sz w:val="20"/>
                <w:szCs w:val="20"/>
              </w:rPr>
              <w:t>–s</w:t>
            </w:r>
            <w:r w:rsidRPr="00552D58">
              <w:rPr>
                <w:b/>
                <w:sz w:val="20"/>
                <w:szCs w:val="20"/>
              </w:rPr>
              <w:t xml:space="preserve"> (</w:t>
            </w:r>
            <w:r w:rsidRPr="00552D58">
              <w:rPr>
                <w:b/>
                <w:i/>
                <w:iCs/>
                <w:sz w:val="20"/>
                <w:szCs w:val="20"/>
              </w:rPr>
              <w:t>donkeys</w:t>
            </w:r>
            <w:r w:rsidRPr="00552D58">
              <w:rPr>
                <w:b/>
                <w:sz w:val="20"/>
                <w:szCs w:val="20"/>
              </w:rPr>
              <w:t>,</w:t>
            </w:r>
            <w:r w:rsidRPr="00552D58">
              <w:rPr>
                <w:b/>
                <w:i/>
                <w:iCs/>
                <w:sz w:val="20"/>
                <w:szCs w:val="20"/>
              </w:rPr>
              <w:t xml:space="preserve"> monkeys,</w:t>
            </w:r>
            <w:r w:rsidRPr="00552D58">
              <w:rPr>
                <w:b/>
                <w:sz w:val="20"/>
                <w:szCs w:val="20"/>
              </w:rPr>
              <w:t xml:space="preserve"> etc.).</w:t>
            </w:r>
          </w:p>
        </w:tc>
        <w:tc>
          <w:tcPr>
            <w:tcW w:w="6122" w:type="dxa"/>
          </w:tcPr>
          <w:p w:rsidR="00552D58" w:rsidRPr="00552D58" w:rsidRDefault="00552D58" w:rsidP="00552D58">
            <w:pPr>
              <w:spacing w:before="60" w:after="60"/>
              <w:rPr>
                <w:b/>
                <w:sz w:val="20"/>
                <w:szCs w:val="20"/>
              </w:rPr>
            </w:pPr>
            <w:r w:rsidRPr="00552D58">
              <w:rPr>
                <w:b/>
                <w:sz w:val="20"/>
                <w:szCs w:val="20"/>
              </w:rPr>
              <w:t>key, donkey, monkey, chimney, valley</w:t>
            </w:r>
          </w:p>
        </w:tc>
      </w:tr>
      <w:tr w:rsidR="00552D58" w:rsidRPr="008D6F3A" w:rsidTr="001776ED">
        <w:trPr>
          <w:trHeight w:val="260"/>
        </w:trPr>
        <w:tc>
          <w:tcPr>
            <w:tcW w:w="2891" w:type="dxa"/>
          </w:tcPr>
          <w:p w:rsidR="00552D58" w:rsidRPr="00552D58" w:rsidRDefault="00552D58" w:rsidP="00552D58">
            <w:pPr>
              <w:spacing w:before="40" w:after="60" w:line="320" w:lineRule="exact"/>
              <w:rPr>
                <w:b/>
                <w:sz w:val="20"/>
                <w:szCs w:val="20"/>
              </w:rPr>
            </w:pPr>
            <w:r w:rsidRPr="00552D58">
              <w:rPr>
                <w:b/>
                <w:sz w:val="20"/>
                <w:szCs w:val="20"/>
              </w:rPr>
              <w:t>The /</w:t>
            </w:r>
            <w:r w:rsidRPr="00552D58">
              <w:rPr>
                <w:rFonts w:ascii="Lucida Sans Unicode" w:hAnsi="Lucida Sans Unicode" w:cs="Lucida Sans Unicode"/>
                <w:b/>
                <w:sz w:val="20"/>
                <w:szCs w:val="20"/>
              </w:rPr>
              <w:t>ɒ</w:t>
            </w:r>
            <w:r w:rsidRPr="00552D58">
              <w:rPr>
                <w:b/>
                <w:sz w:val="20"/>
                <w:szCs w:val="20"/>
              </w:rPr>
              <w:t>/ sound spelt a after w and qu</w:t>
            </w:r>
          </w:p>
        </w:tc>
        <w:tc>
          <w:tcPr>
            <w:tcW w:w="6234" w:type="dxa"/>
          </w:tcPr>
          <w:p w:rsidR="00552D58" w:rsidRPr="00552D58" w:rsidRDefault="00552D58" w:rsidP="00552D58">
            <w:pPr>
              <w:spacing w:before="40" w:after="60" w:line="320" w:lineRule="exact"/>
              <w:rPr>
                <w:b/>
                <w:sz w:val="20"/>
                <w:szCs w:val="20"/>
              </w:rPr>
            </w:pPr>
            <w:r w:rsidRPr="00552D58">
              <w:rPr>
                <w:b/>
                <w:bCs/>
                <w:sz w:val="20"/>
                <w:szCs w:val="20"/>
              </w:rPr>
              <w:t>a</w:t>
            </w:r>
            <w:r w:rsidRPr="00552D58">
              <w:rPr>
                <w:b/>
                <w:sz w:val="20"/>
                <w:szCs w:val="20"/>
              </w:rPr>
              <w:t xml:space="preserve"> is the most common spelling for the /</w:t>
            </w:r>
            <w:r w:rsidRPr="00552D58">
              <w:rPr>
                <w:rFonts w:ascii="Lucida Sans Unicode" w:hAnsi="Lucida Sans Unicode" w:cs="Lucida Sans Unicode"/>
                <w:b/>
                <w:sz w:val="20"/>
                <w:szCs w:val="20"/>
              </w:rPr>
              <w:t>ɒ</w:t>
            </w:r>
            <w:r w:rsidRPr="00552D58">
              <w:rPr>
                <w:b/>
                <w:sz w:val="20"/>
                <w:szCs w:val="20"/>
              </w:rPr>
              <w:t>/ (‘h</w:t>
            </w:r>
            <w:r w:rsidRPr="00552D58">
              <w:rPr>
                <w:b/>
                <w:sz w:val="20"/>
                <w:szCs w:val="20"/>
                <w:u w:val="single"/>
              </w:rPr>
              <w:t>o</w:t>
            </w:r>
            <w:r w:rsidRPr="00552D58">
              <w:rPr>
                <w:b/>
                <w:sz w:val="20"/>
                <w:szCs w:val="20"/>
              </w:rPr>
              <w:t xml:space="preserve">t’) sound after </w:t>
            </w:r>
            <w:r w:rsidRPr="00552D58">
              <w:rPr>
                <w:b/>
                <w:bCs/>
                <w:sz w:val="20"/>
                <w:szCs w:val="20"/>
              </w:rPr>
              <w:t>w</w:t>
            </w:r>
            <w:r w:rsidRPr="00552D58">
              <w:rPr>
                <w:b/>
                <w:sz w:val="20"/>
                <w:szCs w:val="20"/>
              </w:rPr>
              <w:t xml:space="preserve"> and </w:t>
            </w:r>
            <w:r w:rsidRPr="00552D58">
              <w:rPr>
                <w:b/>
                <w:bCs/>
                <w:sz w:val="20"/>
                <w:szCs w:val="20"/>
              </w:rPr>
              <w:t>qu</w:t>
            </w:r>
            <w:r w:rsidRPr="00552D58">
              <w:rPr>
                <w:b/>
                <w:sz w:val="20"/>
                <w:szCs w:val="20"/>
              </w:rPr>
              <w:t>.</w:t>
            </w:r>
          </w:p>
        </w:tc>
        <w:tc>
          <w:tcPr>
            <w:tcW w:w="6122" w:type="dxa"/>
          </w:tcPr>
          <w:p w:rsidR="00552D58" w:rsidRPr="00552D58" w:rsidRDefault="00552D58" w:rsidP="00552D58">
            <w:pPr>
              <w:spacing w:before="60" w:after="60"/>
              <w:rPr>
                <w:b/>
                <w:sz w:val="20"/>
                <w:szCs w:val="20"/>
              </w:rPr>
            </w:pPr>
            <w:r w:rsidRPr="00552D58">
              <w:rPr>
                <w:b/>
                <w:sz w:val="20"/>
                <w:szCs w:val="20"/>
              </w:rPr>
              <w:t>want, watch, wander, quantity, squash</w:t>
            </w:r>
          </w:p>
        </w:tc>
      </w:tr>
      <w:tr w:rsidR="00552D58" w:rsidRPr="008D6F3A" w:rsidTr="001776ED">
        <w:trPr>
          <w:trHeight w:val="260"/>
        </w:trPr>
        <w:tc>
          <w:tcPr>
            <w:tcW w:w="2891" w:type="dxa"/>
          </w:tcPr>
          <w:p w:rsidR="00552D58" w:rsidRPr="00552D58" w:rsidRDefault="00552D58" w:rsidP="00552D58">
            <w:pPr>
              <w:spacing w:before="40" w:after="60" w:line="320" w:lineRule="exact"/>
              <w:rPr>
                <w:b/>
                <w:sz w:val="20"/>
                <w:szCs w:val="20"/>
              </w:rPr>
            </w:pPr>
            <w:r w:rsidRPr="00552D58">
              <w:rPr>
                <w:b/>
                <w:sz w:val="20"/>
                <w:szCs w:val="20"/>
              </w:rPr>
              <w:t>The /</w:t>
            </w:r>
            <w:r w:rsidRPr="00552D58">
              <w:rPr>
                <w:rFonts w:ascii="Lucida Sans Unicode" w:hAnsi="Lucida Sans Unicode" w:cs="Lucida Sans Unicode"/>
                <w:b/>
                <w:sz w:val="20"/>
                <w:szCs w:val="20"/>
              </w:rPr>
              <w:t>ɜ</w:t>
            </w:r>
            <w:r w:rsidRPr="00552D58">
              <w:rPr>
                <w:b/>
                <w:sz w:val="20"/>
                <w:szCs w:val="20"/>
              </w:rPr>
              <w:t>:/ sound spelt or after w</w:t>
            </w:r>
          </w:p>
        </w:tc>
        <w:tc>
          <w:tcPr>
            <w:tcW w:w="6234" w:type="dxa"/>
          </w:tcPr>
          <w:p w:rsidR="00552D58" w:rsidRPr="00552D58" w:rsidRDefault="00552D58" w:rsidP="00552D58">
            <w:pPr>
              <w:spacing w:before="60" w:after="60"/>
              <w:rPr>
                <w:b/>
                <w:sz w:val="20"/>
                <w:szCs w:val="20"/>
              </w:rPr>
            </w:pPr>
            <w:r w:rsidRPr="00552D58">
              <w:rPr>
                <w:b/>
                <w:sz w:val="20"/>
                <w:szCs w:val="20"/>
              </w:rPr>
              <w:t>There are not many of these words.</w:t>
            </w:r>
          </w:p>
        </w:tc>
        <w:tc>
          <w:tcPr>
            <w:tcW w:w="6122" w:type="dxa"/>
          </w:tcPr>
          <w:p w:rsidR="00552D58" w:rsidRPr="00552D58" w:rsidRDefault="00552D58" w:rsidP="00552D58">
            <w:pPr>
              <w:spacing w:before="60" w:after="60"/>
              <w:rPr>
                <w:b/>
                <w:sz w:val="20"/>
                <w:szCs w:val="20"/>
              </w:rPr>
            </w:pPr>
            <w:r w:rsidRPr="00552D58">
              <w:rPr>
                <w:b/>
                <w:sz w:val="20"/>
                <w:szCs w:val="20"/>
              </w:rPr>
              <w:t>word, work, worm, world, worth</w:t>
            </w:r>
          </w:p>
        </w:tc>
      </w:tr>
      <w:tr w:rsidR="00552D58" w:rsidRPr="008D6F3A" w:rsidTr="001776ED">
        <w:trPr>
          <w:trHeight w:val="260"/>
        </w:trPr>
        <w:tc>
          <w:tcPr>
            <w:tcW w:w="2891" w:type="dxa"/>
          </w:tcPr>
          <w:p w:rsidR="00552D58" w:rsidRPr="00552D58" w:rsidRDefault="00552D58" w:rsidP="00552D58">
            <w:pPr>
              <w:spacing w:before="40" w:after="60" w:line="320" w:lineRule="exact"/>
              <w:rPr>
                <w:b/>
                <w:sz w:val="20"/>
                <w:szCs w:val="20"/>
              </w:rPr>
            </w:pPr>
            <w:r w:rsidRPr="00552D58">
              <w:rPr>
                <w:b/>
                <w:sz w:val="20"/>
                <w:szCs w:val="20"/>
              </w:rPr>
              <w:t>The /</w:t>
            </w:r>
            <w:r w:rsidRPr="00552D58">
              <w:rPr>
                <w:rFonts w:ascii="Lucida Sans Unicode" w:hAnsi="Lucida Sans Unicode" w:cs="Lucida Sans Unicode"/>
                <w:b/>
                <w:sz w:val="20"/>
                <w:szCs w:val="20"/>
              </w:rPr>
              <w:t>ɔ</w:t>
            </w:r>
            <w:r w:rsidRPr="00552D58">
              <w:rPr>
                <w:b/>
                <w:sz w:val="20"/>
                <w:szCs w:val="20"/>
              </w:rPr>
              <w:t>:/ sound spelt ar after w</w:t>
            </w:r>
          </w:p>
        </w:tc>
        <w:tc>
          <w:tcPr>
            <w:tcW w:w="6234" w:type="dxa"/>
          </w:tcPr>
          <w:p w:rsidR="00552D58" w:rsidRPr="00552D58" w:rsidRDefault="00552D58" w:rsidP="00552D58">
            <w:pPr>
              <w:spacing w:before="60" w:after="60"/>
              <w:rPr>
                <w:b/>
                <w:sz w:val="20"/>
                <w:szCs w:val="20"/>
              </w:rPr>
            </w:pPr>
            <w:r w:rsidRPr="00552D58">
              <w:rPr>
                <w:b/>
                <w:sz w:val="20"/>
                <w:szCs w:val="20"/>
              </w:rPr>
              <w:t>There are not many of these words.</w:t>
            </w:r>
          </w:p>
        </w:tc>
        <w:tc>
          <w:tcPr>
            <w:tcW w:w="6122" w:type="dxa"/>
          </w:tcPr>
          <w:p w:rsidR="00552D58" w:rsidRPr="00552D58" w:rsidRDefault="00552D58" w:rsidP="00552D58">
            <w:pPr>
              <w:spacing w:before="60" w:after="60"/>
              <w:rPr>
                <w:b/>
                <w:sz w:val="20"/>
                <w:szCs w:val="20"/>
              </w:rPr>
            </w:pPr>
            <w:r w:rsidRPr="00552D58">
              <w:rPr>
                <w:b/>
                <w:sz w:val="20"/>
                <w:szCs w:val="20"/>
              </w:rPr>
              <w:t>war, warm, towards</w:t>
            </w:r>
          </w:p>
        </w:tc>
      </w:tr>
      <w:tr w:rsidR="00552D58" w:rsidRPr="008D6F3A" w:rsidTr="001776ED">
        <w:trPr>
          <w:trHeight w:val="238"/>
        </w:trPr>
        <w:tc>
          <w:tcPr>
            <w:tcW w:w="2891" w:type="dxa"/>
          </w:tcPr>
          <w:p w:rsidR="00552D58" w:rsidRPr="00552D58" w:rsidRDefault="00552D58" w:rsidP="00552D58">
            <w:pPr>
              <w:spacing w:before="40" w:after="60" w:line="320" w:lineRule="exact"/>
              <w:rPr>
                <w:b/>
                <w:sz w:val="20"/>
                <w:szCs w:val="20"/>
              </w:rPr>
            </w:pPr>
            <w:r w:rsidRPr="00552D58">
              <w:rPr>
                <w:b/>
                <w:sz w:val="20"/>
                <w:szCs w:val="20"/>
              </w:rPr>
              <w:t>The /</w:t>
            </w:r>
            <w:r w:rsidRPr="00552D58">
              <w:rPr>
                <w:rFonts w:ascii="Tahoma" w:hAnsi="Tahoma" w:cs="Tahoma"/>
                <w:b/>
                <w:sz w:val="20"/>
                <w:szCs w:val="20"/>
              </w:rPr>
              <w:t>ʒ</w:t>
            </w:r>
            <w:r w:rsidRPr="00552D58">
              <w:rPr>
                <w:b/>
                <w:sz w:val="20"/>
                <w:szCs w:val="20"/>
              </w:rPr>
              <w:t>/ sound spelt s</w:t>
            </w:r>
          </w:p>
        </w:tc>
        <w:tc>
          <w:tcPr>
            <w:tcW w:w="6234" w:type="dxa"/>
          </w:tcPr>
          <w:p w:rsidR="00552D58" w:rsidRPr="00552D58" w:rsidRDefault="00552D58" w:rsidP="00552D58">
            <w:pPr>
              <w:spacing w:before="60" w:after="60"/>
              <w:rPr>
                <w:b/>
                <w:sz w:val="20"/>
                <w:szCs w:val="20"/>
              </w:rPr>
            </w:pPr>
          </w:p>
        </w:tc>
        <w:tc>
          <w:tcPr>
            <w:tcW w:w="6122" w:type="dxa"/>
          </w:tcPr>
          <w:p w:rsidR="00552D58" w:rsidRPr="00552D58" w:rsidRDefault="00552D58" w:rsidP="00552D58">
            <w:pPr>
              <w:spacing w:before="60" w:after="60"/>
              <w:rPr>
                <w:b/>
                <w:sz w:val="20"/>
                <w:szCs w:val="20"/>
              </w:rPr>
            </w:pPr>
            <w:r w:rsidRPr="00552D58">
              <w:rPr>
                <w:b/>
                <w:sz w:val="20"/>
                <w:szCs w:val="20"/>
              </w:rPr>
              <w:t>television, treasure, usual</w:t>
            </w:r>
          </w:p>
        </w:tc>
      </w:tr>
      <w:tr w:rsidR="00552D58" w:rsidRPr="008D6F3A" w:rsidTr="001776ED">
        <w:trPr>
          <w:trHeight w:val="520"/>
        </w:trPr>
        <w:tc>
          <w:tcPr>
            <w:tcW w:w="2891" w:type="dxa"/>
          </w:tcPr>
          <w:p w:rsidR="00552D58" w:rsidRDefault="00552D58" w:rsidP="00552D58">
            <w:pPr>
              <w:spacing w:before="60" w:after="60"/>
              <w:rPr>
                <w:b/>
                <w:sz w:val="20"/>
                <w:szCs w:val="20"/>
              </w:rPr>
            </w:pPr>
            <w:r w:rsidRPr="00552D58">
              <w:rPr>
                <w:b/>
                <w:sz w:val="20"/>
                <w:szCs w:val="20"/>
              </w:rPr>
              <w:t xml:space="preserve">The suffixes –ment, </w:t>
            </w:r>
            <w:r w:rsidRPr="00552D58">
              <w:rPr>
                <w:b/>
                <w:sz w:val="20"/>
                <w:szCs w:val="20"/>
              </w:rPr>
              <w:br/>
              <w:t>–ness, –ful , –less and –ly</w:t>
            </w:r>
          </w:p>
          <w:p w:rsidR="00576100" w:rsidRDefault="00576100" w:rsidP="00552D58">
            <w:pPr>
              <w:spacing w:before="60" w:after="60"/>
              <w:rPr>
                <w:b/>
                <w:sz w:val="20"/>
                <w:szCs w:val="20"/>
              </w:rPr>
            </w:pPr>
          </w:p>
          <w:p w:rsidR="00576100" w:rsidRPr="00552D58" w:rsidRDefault="00576100" w:rsidP="00552D58">
            <w:pPr>
              <w:spacing w:before="60" w:after="60"/>
              <w:rPr>
                <w:b/>
                <w:sz w:val="20"/>
                <w:szCs w:val="20"/>
              </w:rPr>
            </w:pPr>
          </w:p>
        </w:tc>
        <w:tc>
          <w:tcPr>
            <w:tcW w:w="6234" w:type="dxa"/>
          </w:tcPr>
          <w:p w:rsidR="00552D58" w:rsidRPr="00552D58" w:rsidRDefault="00552D58" w:rsidP="00552D58">
            <w:pPr>
              <w:spacing w:before="60" w:after="60"/>
              <w:rPr>
                <w:b/>
                <w:sz w:val="20"/>
                <w:szCs w:val="20"/>
              </w:rPr>
            </w:pPr>
            <w:r w:rsidRPr="00552D58">
              <w:rPr>
                <w:b/>
                <w:sz w:val="20"/>
                <w:szCs w:val="20"/>
              </w:rPr>
              <w:t>If a suffix starts with a consonant letter, it is added straight on to most root words without any change to the last letter of those words.</w:t>
            </w:r>
          </w:p>
          <w:p w:rsidR="00552D58" w:rsidRDefault="00552D58" w:rsidP="00552D58">
            <w:pPr>
              <w:spacing w:before="60" w:after="60"/>
              <w:rPr>
                <w:b/>
                <w:sz w:val="20"/>
                <w:szCs w:val="20"/>
              </w:rPr>
            </w:pPr>
            <w:r w:rsidRPr="00552D58">
              <w:rPr>
                <w:b/>
                <w:sz w:val="20"/>
                <w:szCs w:val="20"/>
              </w:rPr>
              <w:t>Exceptions:</w:t>
            </w:r>
          </w:p>
          <w:p w:rsidR="00576100" w:rsidRPr="00552D58" w:rsidRDefault="00576100" w:rsidP="00552D58">
            <w:pPr>
              <w:spacing w:before="60" w:after="60"/>
              <w:rPr>
                <w:b/>
                <w:sz w:val="20"/>
                <w:szCs w:val="20"/>
              </w:rPr>
            </w:pPr>
          </w:p>
          <w:p w:rsidR="00552D58" w:rsidRPr="00552D58" w:rsidRDefault="00552D58" w:rsidP="00552D58">
            <w:pPr>
              <w:spacing w:before="60" w:after="60"/>
              <w:rPr>
                <w:b/>
                <w:sz w:val="20"/>
                <w:szCs w:val="20"/>
              </w:rPr>
            </w:pPr>
            <w:r w:rsidRPr="00552D58">
              <w:rPr>
                <w:b/>
                <w:sz w:val="20"/>
                <w:szCs w:val="20"/>
              </w:rPr>
              <w:t xml:space="preserve">(1) </w:t>
            </w:r>
            <w:r>
              <w:rPr>
                <w:b/>
                <w:i/>
                <w:iCs/>
                <w:sz w:val="20"/>
                <w:szCs w:val="20"/>
              </w:rPr>
              <w:t>argument</w:t>
            </w:r>
          </w:p>
          <w:p w:rsidR="00552D58" w:rsidRPr="00552D58" w:rsidRDefault="00552D58" w:rsidP="00552D58">
            <w:pPr>
              <w:spacing w:before="60" w:after="60"/>
              <w:rPr>
                <w:b/>
                <w:sz w:val="20"/>
                <w:szCs w:val="20"/>
              </w:rPr>
            </w:pPr>
            <w:r w:rsidRPr="00552D58">
              <w:rPr>
                <w:b/>
                <w:sz w:val="20"/>
                <w:szCs w:val="20"/>
              </w:rPr>
              <w:t>(2) root words ending in –</w:t>
            </w:r>
            <w:r w:rsidRPr="00552D58">
              <w:rPr>
                <w:b/>
                <w:bCs/>
                <w:sz w:val="20"/>
                <w:szCs w:val="20"/>
              </w:rPr>
              <w:t>y with a consonant before it but only if the root word has more than one syllable</w:t>
            </w:r>
            <w:r w:rsidRPr="00552D58">
              <w:rPr>
                <w:b/>
                <w:sz w:val="20"/>
                <w:szCs w:val="20"/>
              </w:rPr>
              <w:t>.</w:t>
            </w:r>
          </w:p>
        </w:tc>
        <w:tc>
          <w:tcPr>
            <w:tcW w:w="6122" w:type="dxa"/>
          </w:tcPr>
          <w:p w:rsidR="00552D58" w:rsidRPr="00552D58" w:rsidRDefault="00552D58" w:rsidP="00552D58">
            <w:pPr>
              <w:spacing w:before="60" w:after="60"/>
              <w:rPr>
                <w:b/>
                <w:sz w:val="20"/>
                <w:szCs w:val="20"/>
              </w:rPr>
            </w:pPr>
            <w:r w:rsidRPr="00552D58">
              <w:rPr>
                <w:b/>
                <w:sz w:val="20"/>
                <w:szCs w:val="20"/>
              </w:rPr>
              <w:t>enjoyment, sadness, careful, playful, hopeless, plainness (plain + ness), badly</w:t>
            </w:r>
          </w:p>
          <w:p w:rsidR="00576100" w:rsidRDefault="00576100" w:rsidP="00552D58">
            <w:pPr>
              <w:spacing w:before="60" w:after="60"/>
              <w:rPr>
                <w:b/>
                <w:sz w:val="20"/>
                <w:szCs w:val="20"/>
              </w:rPr>
            </w:pPr>
          </w:p>
          <w:p w:rsidR="00576100" w:rsidRPr="00552D58" w:rsidRDefault="00576100" w:rsidP="00552D58">
            <w:pPr>
              <w:spacing w:before="60" w:after="60"/>
              <w:rPr>
                <w:b/>
                <w:sz w:val="20"/>
                <w:szCs w:val="20"/>
              </w:rPr>
            </w:pPr>
          </w:p>
          <w:p w:rsidR="00552D58" w:rsidRDefault="00552D58" w:rsidP="00552D58">
            <w:pPr>
              <w:spacing w:before="60" w:after="60"/>
              <w:rPr>
                <w:b/>
                <w:sz w:val="20"/>
                <w:szCs w:val="20"/>
              </w:rPr>
            </w:pPr>
            <w:r w:rsidRPr="00552D58">
              <w:rPr>
                <w:b/>
                <w:sz w:val="20"/>
                <w:szCs w:val="20"/>
              </w:rPr>
              <w:t>merriment, happiness, plentiful, penniless, happily</w:t>
            </w:r>
          </w:p>
          <w:p w:rsidR="00552D58" w:rsidRDefault="00552D58" w:rsidP="00552D58">
            <w:pPr>
              <w:spacing w:before="60" w:after="60"/>
              <w:rPr>
                <w:b/>
                <w:sz w:val="20"/>
                <w:szCs w:val="20"/>
              </w:rPr>
            </w:pPr>
          </w:p>
          <w:p w:rsidR="00552D58" w:rsidRPr="00552D58" w:rsidRDefault="00552D58" w:rsidP="00552D58">
            <w:pPr>
              <w:spacing w:before="60" w:after="60"/>
              <w:rPr>
                <w:b/>
                <w:sz w:val="20"/>
                <w:szCs w:val="20"/>
              </w:rPr>
            </w:pPr>
          </w:p>
        </w:tc>
      </w:tr>
      <w:tr w:rsidR="001776ED" w:rsidRPr="00552D58" w:rsidTr="001776ED">
        <w:trPr>
          <w:trHeight w:val="498"/>
        </w:trPr>
        <w:tc>
          <w:tcPr>
            <w:tcW w:w="2891" w:type="dxa"/>
            <w:shd w:val="clear" w:color="auto" w:fill="FFFF00"/>
          </w:tcPr>
          <w:p w:rsidR="001776ED" w:rsidRPr="00552D58" w:rsidRDefault="001776ED" w:rsidP="00A925DA">
            <w:pPr>
              <w:pStyle w:val="Heading4"/>
              <w:spacing w:before="60"/>
              <w:rPr>
                <w:b/>
                <w:i w:val="0"/>
                <w:color w:val="auto"/>
                <w:sz w:val="20"/>
                <w:szCs w:val="20"/>
              </w:rPr>
            </w:pPr>
            <w:r w:rsidRPr="00552D58">
              <w:rPr>
                <w:b/>
                <w:i w:val="0"/>
                <w:color w:val="auto"/>
                <w:sz w:val="20"/>
                <w:szCs w:val="20"/>
              </w:rPr>
              <w:t>Statutory requirements</w:t>
            </w:r>
          </w:p>
        </w:tc>
        <w:tc>
          <w:tcPr>
            <w:tcW w:w="6234" w:type="dxa"/>
            <w:shd w:val="clear" w:color="auto" w:fill="FFFF00"/>
          </w:tcPr>
          <w:p w:rsidR="001776ED" w:rsidRPr="00552D58" w:rsidRDefault="001776ED" w:rsidP="00A925DA">
            <w:pPr>
              <w:pStyle w:val="Heading4"/>
              <w:spacing w:before="60"/>
              <w:rPr>
                <w:b/>
                <w:i w:val="0"/>
                <w:color w:val="auto"/>
                <w:sz w:val="20"/>
                <w:szCs w:val="20"/>
              </w:rPr>
            </w:pPr>
            <w:r w:rsidRPr="00552D58">
              <w:rPr>
                <w:b/>
                <w:i w:val="0"/>
                <w:color w:val="auto"/>
                <w:sz w:val="20"/>
                <w:szCs w:val="20"/>
              </w:rPr>
              <w:t>Rules and guidance (non</w:t>
            </w:r>
            <w:r w:rsidRPr="00552D58">
              <w:rPr>
                <w:b/>
                <w:i w:val="0"/>
                <w:color w:val="auto"/>
                <w:sz w:val="20"/>
                <w:szCs w:val="20"/>
              </w:rPr>
              <w:noBreakHyphen/>
              <w:t>statutory)</w:t>
            </w:r>
          </w:p>
        </w:tc>
        <w:tc>
          <w:tcPr>
            <w:tcW w:w="6122" w:type="dxa"/>
            <w:shd w:val="clear" w:color="auto" w:fill="FFFF00"/>
          </w:tcPr>
          <w:p w:rsidR="001776ED" w:rsidRPr="00552D58" w:rsidRDefault="001776ED" w:rsidP="00A925DA">
            <w:pPr>
              <w:pStyle w:val="Heading4"/>
              <w:spacing w:before="60"/>
              <w:rPr>
                <w:b/>
                <w:i w:val="0"/>
                <w:color w:val="auto"/>
                <w:sz w:val="20"/>
                <w:szCs w:val="20"/>
              </w:rPr>
            </w:pPr>
            <w:r w:rsidRPr="00552D58">
              <w:rPr>
                <w:b/>
                <w:i w:val="0"/>
                <w:color w:val="auto"/>
                <w:sz w:val="20"/>
                <w:szCs w:val="20"/>
              </w:rPr>
              <w:t>Example words (non</w:t>
            </w:r>
            <w:r w:rsidRPr="00552D58">
              <w:rPr>
                <w:b/>
                <w:i w:val="0"/>
                <w:color w:val="auto"/>
                <w:sz w:val="20"/>
                <w:szCs w:val="20"/>
              </w:rPr>
              <w:noBreakHyphen/>
              <w:t>statutory)</w:t>
            </w:r>
          </w:p>
        </w:tc>
      </w:tr>
      <w:tr w:rsidR="00552D58" w:rsidRPr="008D6F3A" w:rsidTr="001776ED">
        <w:trPr>
          <w:trHeight w:val="238"/>
        </w:trPr>
        <w:tc>
          <w:tcPr>
            <w:tcW w:w="2891" w:type="dxa"/>
          </w:tcPr>
          <w:p w:rsidR="00552D58" w:rsidRPr="00552D58" w:rsidRDefault="00552D58" w:rsidP="00552D58">
            <w:pPr>
              <w:spacing w:before="60" w:after="60"/>
              <w:rPr>
                <w:b/>
                <w:sz w:val="20"/>
                <w:szCs w:val="20"/>
              </w:rPr>
            </w:pPr>
            <w:r w:rsidRPr="00552D58">
              <w:rPr>
                <w:b/>
                <w:sz w:val="20"/>
                <w:szCs w:val="20"/>
              </w:rPr>
              <w:t>Contractions</w:t>
            </w:r>
          </w:p>
        </w:tc>
        <w:tc>
          <w:tcPr>
            <w:tcW w:w="6234" w:type="dxa"/>
          </w:tcPr>
          <w:p w:rsidR="00552D58" w:rsidRPr="00552D58" w:rsidRDefault="00552D58" w:rsidP="00552D58">
            <w:pPr>
              <w:spacing w:before="60" w:after="60"/>
              <w:rPr>
                <w:b/>
                <w:sz w:val="20"/>
                <w:szCs w:val="20"/>
              </w:rPr>
            </w:pPr>
            <w:r w:rsidRPr="00552D58">
              <w:rPr>
                <w:b/>
                <w:sz w:val="20"/>
                <w:szCs w:val="20"/>
              </w:rPr>
              <w:t xml:space="preserve">In contractions, the apostrophe shows where a letter or letters would be if the words were written in full (e.g. </w:t>
            </w:r>
            <w:r w:rsidRPr="00552D58">
              <w:rPr>
                <w:b/>
                <w:i/>
                <w:iCs/>
                <w:sz w:val="20"/>
                <w:szCs w:val="20"/>
              </w:rPr>
              <w:t>can’t</w:t>
            </w:r>
            <w:r w:rsidRPr="00552D58">
              <w:rPr>
                <w:b/>
                <w:sz w:val="20"/>
                <w:szCs w:val="20"/>
              </w:rPr>
              <w:t xml:space="preserve"> – </w:t>
            </w:r>
            <w:r w:rsidRPr="00552D58">
              <w:rPr>
                <w:b/>
                <w:i/>
                <w:iCs/>
                <w:sz w:val="20"/>
                <w:szCs w:val="20"/>
              </w:rPr>
              <w:t>cannot</w:t>
            </w:r>
            <w:r w:rsidRPr="00552D58">
              <w:rPr>
                <w:b/>
                <w:sz w:val="20"/>
                <w:szCs w:val="20"/>
              </w:rPr>
              <w:t>).</w:t>
            </w:r>
          </w:p>
          <w:p w:rsidR="00552D58" w:rsidRPr="00552D58" w:rsidRDefault="00552D58" w:rsidP="00552D58">
            <w:pPr>
              <w:spacing w:before="60" w:after="60"/>
              <w:rPr>
                <w:b/>
                <w:sz w:val="20"/>
                <w:szCs w:val="20"/>
              </w:rPr>
            </w:pPr>
            <w:r w:rsidRPr="00552D58">
              <w:rPr>
                <w:b/>
                <w:i/>
                <w:iCs/>
                <w:sz w:val="20"/>
                <w:szCs w:val="20"/>
              </w:rPr>
              <w:t>It’s</w:t>
            </w:r>
            <w:r w:rsidRPr="00552D58">
              <w:rPr>
                <w:b/>
                <w:sz w:val="20"/>
                <w:szCs w:val="20"/>
              </w:rPr>
              <w:t xml:space="preserve"> means </w:t>
            </w:r>
            <w:r w:rsidRPr="00552D58">
              <w:rPr>
                <w:b/>
                <w:i/>
                <w:iCs/>
                <w:sz w:val="20"/>
                <w:szCs w:val="20"/>
              </w:rPr>
              <w:t>it is</w:t>
            </w:r>
            <w:r w:rsidRPr="00552D58">
              <w:rPr>
                <w:b/>
                <w:sz w:val="20"/>
                <w:szCs w:val="20"/>
              </w:rPr>
              <w:t xml:space="preserve"> (e.g. </w:t>
            </w:r>
            <w:r w:rsidRPr="00552D58">
              <w:rPr>
                <w:b/>
                <w:i/>
                <w:iCs/>
                <w:sz w:val="20"/>
                <w:szCs w:val="20"/>
              </w:rPr>
              <w:t>It’s</w:t>
            </w:r>
            <w:r w:rsidRPr="00552D58">
              <w:rPr>
                <w:b/>
                <w:bCs/>
                <w:sz w:val="20"/>
                <w:szCs w:val="20"/>
              </w:rPr>
              <w:t xml:space="preserve"> </w:t>
            </w:r>
            <w:r w:rsidRPr="00552D58">
              <w:rPr>
                <w:b/>
                <w:sz w:val="20"/>
                <w:szCs w:val="20"/>
              </w:rPr>
              <w:t xml:space="preserve">raining) or sometimes </w:t>
            </w:r>
            <w:r w:rsidRPr="00552D58">
              <w:rPr>
                <w:b/>
                <w:i/>
                <w:iCs/>
                <w:sz w:val="20"/>
                <w:szCs w:val="20"/>
              </w:rPr>
              <w:t>it has</w:t>
            </w:r>
            <w:r w:rsidRPr="00552D58">
              <w:rPr>
                <w:b/>
                <w:sz w:val="20"/>
                <w:szCs w:val="20"/>
              </w:rPr>
              <w:t xml:space="preserve"> (e.g.</w:t>
            </w:r>
            <w:r w:rsidRPr="00552D58">
              <w:rPr>
                <w:b/>
                <w:i/>
                <w:sz w:val="20"/>
                <w:szCs w:val="20"/>
              </w:rPr>
              <w:t xml:space="preserve"> It’s</w:t>
            </w:r>
            <w:r w:rsidRPr="00552D58">
              <w:rPr>
                <w:b/>
                <w:sz w:val="20"/>
                <w:szCs w:val="20"/>
              </w:rPr>
              <w:t xml:space="preserve"> been raining), but </w:t>
            </w:r>
            <w:r w:rsidRPr="00552D58">
              <w:rPr>
                <w:b/>
                <w:i/>
                <w:iCs/>
                <w:sz w:val="20"/>
                <w:szCs w:val="20"/>
              </w:rPr>
              <w:t xml:space="preserve">it’s </w:t>
            </w:r>
            <w:r w:rsidRPr="00552D58">
              <w:rPr>
                <w:b/>
                <w:sz w:val="20"/>
                <w:szCs w:val="20"/>
              </w:rPr>
              <w:t>is never used for the possessive.</w:t>
            </w:r>
          </w:p>
        </w:tc>
        <w:tc>
          <w:tcPr>
            <w:tcW w:w="6122" w:type="dxa"/>
          </w:tcPr>
          <w:p w:rsidR="00552D58" w:rsidRPr="00552D58" w:rsidRDefault="00552D58" w:rsidP="00552D58">
            <w:pPr>
              <w:spacing w:before="60" w:after="60"/>
              <w:rPr>
                <w:b/>
                <w:sz w:val="20"/>
                <w:szCs w:val="20"/>
              </w:rPr>
            </w:pPr>
            <w:r w:rsidRPr="00552D58">
              <w:rPr>
                <w:b/>
                <w:sz w:val="20"/>
                <w:szCs w:val="20"/>
              </w:rPr>
              <w:t>can’t, didn’t, hasn’t, couldn’t, it’s, I’ll</w:t>
            </w:r>
          </w:p>
        </w:tc>
      </w:tr>
      <w:tr w:rsidR="00552D58" w:rsidRPr="008D6F3A" w:rsidTr="001776ED">
        <w:trPr>
          <w:trHeight w:val="260"/>
        </w:trPr>
        <w:tc>
          <w:tcPr>
            <w:tcW w:w="2891" w:type="dxa"/>
          </w:tcPr>
          <w:p w:rsidR="00552D58" w:rsidRPr="00552D58" w:rsidRDefault="00552D58" w:rsidP="00552D58">
            <w:pPr>
              <w:spacing w:before="60" w:after="60"/>
              <w:rPr>
                <w:b/>
                <w:sz w:val="20"/>
                <w:szCs w:val="20"/>
              </w:rPr>
            </w:pPr>
            <w:r w:rsidRPr="00552D58">
              <w:rPr>
                <w:b/>
                <w:sz w:val="20"/>
                <w:szCs w:val="20"/>
              </w:rPr>
              <w:t>The possessive apostrophe (singular nouns)</w:t>
            </w:r>
          </w:p>
        </w:tc>
        <w:tc>
          <w:tcPr>
            <w:tcW w:w="6234" w:type="dxa"/>
          </w:tcPr>
          <w:p w:rsidR="00552D58" w:rsidRPr="00552D58" w:rsidRDefault="00552D58" w:rsidP="00552D58">
            <w:pPr>
              <w:spacing w:before="60" w:after="60"/>
              <w:rPr>
                <w:b/>
                <w:sz w:val="20"/>
                <w:szCs w:val="20"/>
              </w:rPr>
            </w:pPr>
          </w:p>
        </w:tc>
        <w:tc>
          <w:tcPr>
            <w:tcW w:w="6122" w:type="dxa"/>
          </w:tcPr>
          <w:p w:rsidR="00552D58" w:rsidRPr="00552D58" w:rsidRDefault="00552D58" w:rsidP="00552D58">
            <w:pPr>
              <w:spacing w:before="60" w:after="60"/>
              <w:rPr>
                <w:b/>
                <w:sz w:val="20"/>
                <w:szCs w:val="20"/>
              </w:rPr>
            </w:pPr>
            <w:r w:rsidRPr="00552D58">
              <w:rPr>
                <w:b/>
                <w:sz w:val="20"/>
                <w:szCs w:val="20"/>
              </w:rPr>
              <w:t>Megan’s, Ravi’s, the girl’s, the child’s, the man’s</w:t>
            </w:r>
          </w:p>
        </w:tc>
      </w:tr>
      <w:tr w:rsidR="00552D58" w:rsidRPr="008D6F3A" w:rsidTr="001776ED">
        <w:trPr>
          <w:trHeight w:val="498"/>
        </w:trPr>
        <w:tc>
          <w:tcPr>
            <w:tcW w:w="2891" w:type="dxa"/>
          </w:tcPr>
          <w:p w:rsidR="00552D58" w:rsidRPr="00552D58" w:rsidRDefault="00552D58" w:rsidP="00552D58">
            <w:pPr>
              <w:spacing w:before="60" w:after="60"/>
              <w:rPr>
                <w:b/>
                <w:sz w:val="20"/>
                <w:szCs w:val="20"/>
              </w:rPr>
            </w:pPr>
            <w:r w:rsidRPr="00552D58">
              <w:rPr>
                <w:b/>
                <w:sz w:val="20"/>
                <w:szCs w:val="20"/>
              </w:rPr>
              <w:t>Words ending in –tion</w:t>
            </w:r>
          </w:p>
        </w:tc>
        <w:tc>
          <w:tcPr>
            <w:tcW w:w="6234" w:type="dxa"/>
          </w:tcPr>
          <w:p w:rsidR="00552D58" w:rsidRPr="00552D58" w:rsidRDefault="00552D58" w:rsidP="00552D58">
            <w:pPr>
              <w:spacing w:before="60" w:after="60"/>
              <w:rPr>
                <w:b/>
                <w:sz w:val="20"/>
                <w:szCs w:val="20"/>
              </w:rPr>
            </w:pPr>
          </w:p>
        </w:tc>
        <w:tc>
          <w:tcPr>
            <w:tcW w:w="6122" w:type="dxa"/>
          </w:tcPr>
          <w:p w:rsidR="00552D58" w:rsidRPr="00552D58" w:rsidRDefault="00552D58" w:rsidP="00552D58">
            <w:pPr>
              <w:spacing w:before="60" w:after="60"/>
              <w:rPr>
                <w:b/>
                <w:sz w:val="20"/>
                <w:szCs w:val="20"/>
              </w:rPr>
            </w:pPr>
            <w:r w:rsidRPr="00552D58">
              <w:rPr>
                <w:b/>
                <w:sz w:val="20"/>
                <w:szCs w:val="20"/>
              </w:rPr>
              <w:t>station</w:t>
            </w:r>
            <w:r w:rsidRPr="00552D58">
              <w:rPr>
                <w:b/>
                <w:sz w:val="20"/>
                <w:szCs w:val="20"/>
                <w:lang w:val="fr-FR"/>
              </w:rPr>
              <w:t>, fiction, motion, national, section</w:t>
            </w:r>
          </w:p>
        </w:tc>
      </w:tr>
    </w:tbl>
    <w:p w:rsidR="008D6F3A" w:rsidRPr="006B6F53" w:rsidRDefault="008D6F3A" w:rsidP="008D6F3A">
      <w:pPr>
        <w:tabs>
          <w:tab w:val="num" w:pos="357"/>
        </w:tabs>
        <w:spacing w:after="0" w:line="240" w:lineRule="auto"/>
        <w:rPr>
          <w:rFonts w:eastAsia="Times New Roman" w:cstheme="minorHAnsi"/>
          <w:b/>
          <w:sz w:val="20"/>
          <w:szCs w:val="20"/>
          <w:lang w:eastAsia="en-GB"/>
        </w:rPr>
      </w:pPr>
    </w:p>
    <w:tbl>
      <w:tblPr>
        <w:tblW w:w="1524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A0" w:firstRow="1" w:lastRow="0" w:firstColumn="1" w:lastColumn="0" w:noHBand="0" w:noVBand="0"/>
      </w:tblPr>
      <w:tblGrid>
        <w:gridCol w:w="2891"/>
        <w:gridCol w:w="19"/>
        <w:gridCol w:w="6215"/>
        <w:gridCol w:w="22"/>
        <w:gridCol w:w="6095"/>
      </w:tblGrid>
      <w:tr w:rsidR="001776ED" w:rsidRPr="00552D58" w:rsidTr="001776ED">
        <w:trPr>
          <w:trHeight w:val="498"/>
        </w:trPr>
        <w:tc>
          <w:tcPr>
            <w:tcW w:w="2891" w:type="dxa"/>
            <w:shd w:val="clear" w:color="auto" w:fill="FFFF00"/>
          </w:tcPr>
          <w:p w:rsidR="001776ED" w:rsidRPr="00552D58" w:rsidRDefault="001776ED" w:rsidP="00A925DA">
            <w:pPr>
              <w:pStyle w:val="Heading4"/>
              <w:spacing w:before="60"/>
              <w:rPr>
                <w:b/>
                <w:i w:val="0"/>
                <w:color w:val="auto"/>
                <w:sz w:val="20"/>
                <w:szCs w:val="20"/>
              </w:rPr>
            </w:pPr>
            <w:r w:rsidRPr="00552D58">
              <w:rPr>
                <w:b/>
                <w:i w:val="0"/>
                <w:color w:val="auto"/>
                <w:sz w:val="20"/>
                <w:szCs w:val="20"/>
              </w:rPr>
              <w:t>Statutory requirements</w:t>
            </w:r>
          </w:p>
        </w:tc>
        <w:tc>
          <w:tcPr>
            <w:tcW w:w="6234" w:type="dxa"/>
            <w:gridSpan w:val="2"/>
            <w:shd w:val="clear" w:color="auto" w:fill="FFFF00"/>
          </w:tcPr>
          <w:p w:rsidR="001776ED" w:rsidRPr="00552D58" w:rsidRDefault="001776ED" w:rsidP="00A925DA">
            <w:pPr>
              <w:pStyle w:val="Heading4"/>
              <w:spacing w:before="60"/>
              <w:rPr>
                <w:b/>
                <w:i w:val="0"/>
                <w:color w:val="auto"/>
                <w:sz w:val="20"/>
                <w:szCs w:val="20"/>
              </w:rPr>
            </w:pPr>
            <w:r w:rsidRPr="00552D58">
              <w:rPr>
                <w:b/>
                <w:i w:val="0"/>
                <w:color w:val="auto"/>
                <w:sz w:val="20"/>
                <w:szCs w:val="20"/>
              </w:rPr>
              <w:t>Rules and guidance (non</w:t>
            </w:r>
            <w:r w:rsidRPr="00552D58">
              <w:rPr>
                <w:b/>
                <w:i w:val="0"/>
                <w:color w:val="auto"/>
                <w:sz w:val="20"/>
                <w:szCs w:val="20"/>
              </w:rPr>
              <w:noBreakHyphen/>
              <w:t>statutory)</w:t>
            </w:r>
          </w:p>
        </w:tc>
        <w:tc>
          <w:tcPr>
            <w:tcW w:w="6117" w:type="dxa"/>
            <w:gridSpan w:val="2"/>
            <w:shd w:val="clear" w:color="auto" w:fill="FFFF00"/>
          </w:tcPr>
          <w:p w:rsidR="001776ED" w:rsidRPr="00552D58" w:rsidRDefault="001776ED" w:rsidP="00A925DA">
            <w:pPr>
              <w:pStyle w:val="Heading4"/>
              <w:spacing w:before="60"/>
              <w:rPr>
                <w:b/>
                <w:i w:val="0"/>
                <w:color w:val="auto"/>
                <w:sz w:val="20"/>
                <w:szCs w:val="20"/>
              </w:rPr>
            </w:pPr>
            <w:r w:rsidRPr="00552D58">
              <w:rPr>
                <w:b/>
                <w:i w:val="0"/>
                <w:color w:val="auto"/>
                <w:sz w:val="20"/>
                <w:szCs w:val="20"/>
              </w:rPr>
              <w:t>Example words (non</w:t>
            </w:r>
            <w:r w:rsidRPr="00552D58">
              <w:rPr>
                <w:b/>
                <w:i w:val="0"/>
                <w:color w:val="auto"/>
                <w:sz w:val="20"/>
                <w:szCs w:val="20"/>
              </w:rPr>
              <w:noBreakHyphen/>
              <w:t>statutory)</w:t>
            </w:r>
          </w:p>
        </w:tc>
      </w:tr>
      <w:tr w:rsidR="00552D58" w:rsidRPr="006B6F53" w:rsidTr="001776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25"/>
        </w:trPr>
        <w:tc>
          <w:tcPr>
            <w:tcW w:w="2910" w:type="dxa"/>
            <w:gridSpan w:val="2"/>
          </w:tcPr>
          <w:p w:rsidR="00552D58" w:rsidRPr="00552D58" w:rsidRDefault="00552D58" w:rsidP="00552D58">
            <w:pPr>
              <w:spacing w:before="60" w:after="60"/>
              <w:rPr>
                <w:b/>
                <w:sz w:val="20"/>
                <w:szCs w:val="20"/>
              </w:rPr>
            </w:pPr>
            <w:r w:rsidRPr="00552D58">
              <w:rPr>
                <w:b/>
                <w:sz w:val="20"/>
                <w:szCs w:val="20"/>
              </w:rPr>
              <w:t>Homophones and near-homophones</w:t>
            </w:r>
          </w:p>
        </w:tc>
        <w:tc>
          <w:tcPr>
            <w:tcW w:w="6237" w:type="dxa"/>
            <w:gridSpan w:val="2"/>
          </w:tcPr>
          <w:p w:rsidR="00552D58" w:rsidRPr="00552D58" w:rsidRDefault="00552D58" w:rsidP="00552D58">
            <w:pPr>
              <w:spacing w:before="60" w:after="60"/>
              <w:rPr>
                <w:b/>
                <w:sz w:val="20"/>
                <w:szCs w:val="20"/>
              </w:rPr>
            </w:pPr>
            <w:r w:rsidRPr="00552D58">
              <w:rPr>
                <w:b/>
                <w:sz w:val="20"/>
                <w:szCs w:val="20"/>
              </w:rPr>
              <w:t>It is important to know the difference in meaning between homophones.</w:t>
            </w:r>
          </w:p>
        </w:tc>
        <w:tc>
          <w:tcPr>
            <w:tcW w:w="6095" w:type="dxa"/>
          </w:tcPr>
          <w:p w:rsidR="00552D58" w:rsidRPr="00552D58" w:rsidRDefault="00552D58" w:rsidP="00552D58">
            <w:pPr>
              <w:spacing w:before="60" w:after="60"/>
              <w:rPr>
                <w:b/>
                <w:sz w:val="20"/>
                <w:szCs w:val="20"/>
              </w:rPr>
            </w:pPr>
            <w:r w:rsidRPr="00552D58">
              <w:rPr>
                <w:b/>
                <w:sz w:val="20"/>
                <w:szCs w:val="20"/>
              </w:rPr>
              <w:t>there/their/they’re, here/hear, quite/quiet, see/sea, bare/bear, one/won, sun/son, to/too/two, be/bee, blue/blew, night/knight</w:t>
            </w:r>
          </w:p>
        </w:tc>
      </w:tr>
      <w:tr w:rsidR="00552D58" w:rsidRPr="006B6F53" w:rsidTr="001776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1"/>
        </w:trPr>
        <w:tc>
          <w:tcPr>
            <w:tcW w:w="2910" w:type="dxa"/>
            <w:gridSpan w:val="2"/>
          </w:tcPr>
          <w:p w:rsidR="00552D58" w:rsidRPr="00552D58" w:rsidRDefault="00552D58" w:rsidP="00552D58">
            <w:pPr>
              <w:spacing w:before="60" w:after="60"/>
              <w:rPr>
                <w:b/>
                <w:sz w:val="20"/>
                <w:szCs w:val="20"/>
              </w:rPr>
            </w:pPr>
            <w:r w:rsidRPr="00552D58">
              <w:rPr>
                <w:b/>
                <w:sz w:val="20"/>
                <w:szCs w:val="20"/>
              </w:rPr>
              <w:t>Common exception words</w:t>
            </w:r>
          </w:p>
        </w:tc>
        <w:tc>
          <w:tcPr>
            <w:tcW w:w="6237" w:type="dxa"/>
            <w:gridSpan w:val="2"/>
          </w:tcPr>
          <w:p w:rsidR="00552D58" w:rsidRPr="00552D58" w:rsidRDefault="00552D58" w:rsidP="00552D58">
            <w:pPr>
              <w:spacing w:before="60" w:after="60"/>
              <w:rPr>
                <w:b/>
                <w:iCs/>
                <w:sz w:val="20"/>
                <w:szCs w:val="20"/>
              </w:rPr>
            </w:pPr>
            <w:r w:rsidRPr="00552D58">
              <w:rPr>
                <w:b/>
                <w:sz w:val="20"/>
                <w:szCs w:val="20"/>
              </w:rPr>
              <w:t xml:space="preserve">Some words are exceptions in some accents but not in others – e.g. </w:t>
            </w:r>
            <w:r w:rsidRPr="00552D58">
              <w:rPr>
                <w:b/>
                <w:iCs/>
                <w:sz w:val="20"/>
                <w:szCs w:val="20"/>
              </w:rPr>
              <w:t>past</w:t>
            </w:r>
            <w:r w:rsidRPr="00552D58">
              <w:rPr>
                <w:b/>
                <w:sz w:val="20"/>
                <w:szCs w:val="20"/>
              </w:rPr>
              <w:t>,</w:t>
            </w:r>
            <w:r w:rsidRPr="00552D58">
              <w:rPr>
                <w:b/>
                <w:iCs/>
                <w:sz w:val="20"/>
                <w:szCs w:val="20"/>
              </w:rPr>
              <w:t xml:space="preserve"> last</w:t>
            </w:r>
            <w:r w:rsidRPr="00552D58">
              <w:rPr>
                <w:b/>
                <w:sz w:val="20"/>
                <w:szCs w:val="20"/>
              </w:rPr>
              <w:t xml:space="preserve">, </w:t>
            </w:r>
            <w:r w:rsidRPr="00552D58">
              <w:rPr>
                <w:b/>
                <w:iCs/>
                <w:sz w:val="20"/>
                <w:szCs w:val="20"/>
              </w:rPr>
              <w:t>fast</w:t>
            </w:r>
            <w:r w:rsidRPr="00552D58">
              <w:rPr>
                <w:b/>
                <w:sz w:val="20"/>
                <w:szCs w:val="20"/>
              </w:rPr>
              <w:t>,</w:t>
            </w:r>
            <w:r w:rsidRPr="00552D58">
              <w:rPr>
                <w:b/>
                <w:iCs/>
                <w:sz w:val="20"/>
                <w:szCs w:val="20"/>
              </w:rPr>
              <w:t xml:space="preserve"> path</w:t>
            </w:r>
            <w:r w:rsidRPr="00552D58">
              <w:rPr>
                <w:b/>
                <w:sz w:val="20"/>
                <w:szCs w:val="20"/>
              </w:rPr>
              <w:t xml:space="preserve"> and </w:t>
            </w:r>
            <w:r w:rsidRPr="00552D58">
              <w:rPr>
                <w:b/>
                <w:iCs/>
                <w:sz w:val="20"/>
                <w:szCs w:val="20"/>
              </w:rPr>
              <w:t>bath</w:t>
            </w:r>
            <w:r w:rsidRPr="00552D58">
              <w:rPr>
                <w:b/>
                <w:sz w:val="20"/>
                <w:szCs w:val="20"/>
              </w:rPr>
              <w:t xml:space="preserve"> are not exceptions in accents where the </w:t>
            </w:r>
            <w:r w:rsidRPr="00552D58">
              <w:rPr>
                <w:b/>
                <w:bCs/>
                <w:sz w:val="20"/>
                <w:szCs w:val="20"/>
              </w:rPr>
              <w:t>a</w:t>
            </w:r>
            <w:r w:rsidRPr="00552D58">
              <w:rPr>
                <w:b/>
                <w:sz w:val="20"/>
                <w:szCs w:val="20"/>
              </w:rPr>
              <w:t xml:space="preserve"> in these words is pronounced /æ/, as in </w:t>
            </w:r>
            <w:r w:rsidRPr="00552D58">
              <w:rPr>
                <w:b/>
                <w:iCs/>
                <w:sz w:val="20"/>
                <w:szCs w:val="20"/>
              </w:rPr>
              <w:t>cat.</w:t>
            </w:r>
          </w:p>
          <w:p w:rsidR="00552D58" w:rsidRPr="00552D58" w:rsidRDefault="00552D58" w:rsidP="00552D58">
            <w:pPr>
              <w:spacing w:before="60" w:after="60" w:line="320" w:lineRule="exact"/>
              <w:rPr>
                <w:b/>
                <w:sz w:val="20"/>
                <w:szCs w:val="20"/>
              </w:rPr>
            </w:pPr>
            <w:r w:rsidRPr="00552D58">
              <w:rPr>
                <w:b/>
                <w:iCs/>
                <w:sz w:val="20"/>
                <w:szCs w:val="20"/>
              </w:rPr>
              <w:t>Great</w:t>
            </w:r>
            <w:r w:rsidRPr="00552D58">
              <w:rPr>
                <w:b/>
                <w:sz w:val="20"/>
                <w:szCs w:val="20"/>
              </w:rPr>
              <w:t>,</w:t>
            </w:r>
            <w:r w:rsidRPr="00552D58">
              <w:rPr>
                <w:b/>
                <w:iCs/>
                <w:sz w:val="20"/>
                <w:szCs w:val="20"/>
              </w:rPr>
              <w:t xml:space="preserve"> break</w:t>
            </w:r>
            <w:r w:rsidRPr="00552D58">
              <w:rPr>
                <w:b/>
                <w:sz w:val="20"/>
                <w:szCs w:val="20"/>
              </w:rPr>
              <w:t xml:space="preserve"> and </w:t>
            </w:r>
            <w:r w:rsidRPr="00552D58">
              <w:rPr>
                <w:b/>
                <w:iCs/>
                <w:sz w:val="20"/>
                <w:szCs w:val="20"/>
              </w:rPr>
              <w:t>steak</w:t>
            </w:r>
            <w:r w:rsidRPr="00552D58">
              <w:rPr>
                <w:b/>
                <w:sz w:val="20"/>
                <w:szCs w:val="20"/>
              </w:rPr>
              <w:t xml:space="preserve"> are the only common words where the /e</w:t>
            </w:r>
            <w:r w:rsidRPr="00552D58">
              <w:rPr>
                <w:rFonts w:ascii="Lucida Sans Unicode" w:hAnsi="Lucida Sans Unicode" w:cs="Lucida Sans Unicode"/>
                <w:b/>
                <w:sz w:val="20"/>
                <w:szCs w:val="20"/>
              </w:rPr>
              <w:t>ɪ</w:t>
            </w:r>
            <w:r w:rsidRPr="00552D58">
              <w:rPr>
                <w:b/>
                <w:sz w:val="20"/>
                <w:szCs w:val="20"/>
              </w:rPr>
              <w:t>/ sound is spelt ea.</w:t>
            </w:r>
          </w:p>
        </w:tc>
        <w:tc>
          <w:tcPr>
            <w:tcW w:w="6095" w:type="dxa"/>
          </w:tcPr>
          <w:p w:rsidR="00552D58" w:rsidRPr="00552D58" w:rsidRDefault="00552D58" w:rsidP="00552D58">
            <w:pPr>
              <w:spacing w:before="60" w:after="60"/>
              <w:rPr>
                <w:b/>
                <w:sz w:val="20"/>
                <w:szCs w:val="20"/>
              </w:rPr>
            </w:pPr>
            <w:r w:rsidRPr="00552D58">
              <w:rPr>
                <w:b/>
                <w:sz w:val="20"/>
                <w:szCs w:val="20"/>
              </w:rPr>
              <w:t>door, floor, poor, because, find, kind, mind, behind, child, children*, wild, climb, most, only, both, old, cold, gold, hold, told, every, everybody, even, great, break, steak, pretty, beautiful, after, fast, last, past, father, class, grass, pass, plant, path, bath, hour, move, prove, improve, sure, sugar, eye, could, should, would, who, whole, any, many, clothes, busy, people, water, again, half, money, Mr, Mrs, parents, Christmas – and/or others according to programme used.</w:t>
            </w:r>
          </w:p>
          <w:p w:rsidR="00552D58" w:rsidRPr="00552D58" w:rsidRDefault="00552D58" w:rsidP="00552D58">
            <w:pPr>
              <w:spacing w:before="60" w:after="60"/>
              <w:rPr>
                <w:b/>
                <w:sz w:val="20"/>
                <w:szCs w:val="20"/>
              </w:rPr>
            </w:pPr>
            <w:r w:rsidRPr="00552D58">
              <w:rPr>
                <w:b/>
                <w:sz w:val="20"/>
                <w:szCs w:val="20"/>
              </w:rPr>
              <w:t>Note: ‘children’</w:t>
            </w:r>
            <w:r w:rsidRPr="00552D58">
              <w:rPr>
                <w:b/>
                <w:bCs/>
                <w:sz w:val="20"/>
                <w:szCs w:val="20"/>
              </w:rPr>
              <w:t xml:space="preserve"> </w:t>
            </w:r>
            <w:r w:rsidRPr="00552D58">
              <w:rPr>
                <w:b/>
                <w:sz w:val="20"/>
                <w:szCs w:val="20"/>
              </w:rPr>
              <w:t>is not an exception to what has been taught so far but is included because of its relationship with ‘child’.</w:t>
            </w:r>
          </w:p>
        </w:tc>
      </w:tr>
    </w:tbl>
    <w:p w:rsidR="00581511" w:rsidRDefault="00581511" w:rsidP="008D6F3A">
      <w:pPr>
        <w:tabs>
          <w:tab w:val="num" w:pos="357"/>
        </w:tabs>
        <w:spacing w:after="0" w:line="240" w:lineRule="auto"/>
        <w:rPr>
          <w:rFonts w:eastAsia="Times New Roman" w:cstheme="minorHAnsi"/>
          <w:b/>
          <w:sz w:val="28"/>
          <w:szCs w:val="28"/>
          <w:u w:val="single"/>
          <w:lang w:eastAsia="en-GB"/>
        </w:rPr>
      </w:pPr>
      <w:bookmarkStart w:id="2" w:name="_Toc364945069"/>
    </w:p>
    <w:p w:rsidR="008D6F3A" w:rsidRPr="00A10563" w:rsidRDefault="003F48C0" w:rsidP="008D6F3A">
      <w:pPr>
        <w:tabs>
          <w:tab w:val="num" w:pos="357"/>
        </w:tabs>
        <w:spacing w:after="0" w:line="240" w:lineRule="auto"/>
        <w:rPr>
          <w:rFonts w:eastAsia="Times New Roman" w:cstheme="minorHAnsi"/>
          <w:b/>
          <w:sz w:val="24"/>
          <w:szCs w:val="24"/>
          <w:u w:val="single"/>
          <w:lang w:eastAsia="en-GB"/>
        </w:rPr>
      </w:pPr>
      <w:r w:rsidRPr="00A10563">
        <w:rPr>
          <w:rFonts w:eastAsia="Times New Roman" w:cstheme="minorHAnsi"/>
          <w:b/>
          <w:sz w:val="24"/>
          <w:szCs w:val="24"/>
          <w:u w:val="single"/>
          <w:lang w:eastAsia="en-GB"/>
        </w:rPr>
        <w:t xml:space="preserve">Appendix 2: </w:t>
      </w:r>
      <w:r w:rsidR="008D6F3A" w:rsidRPr="00A10563">
        <w:rPr>
          <w:rFonts w:eastAsia="Times New Roman" w:cstheme="minorHAnsi"/>
          <w:b/>
          <w:sz w:val="24"/>
          <w:szCs w:val="24"/>
          <w:u w:val="single"/>
          <w:lang w:eastAsia="en-GB"/>
        </w:rPr>
        <w:t xml:space="preserve">Vocabulary, grammar and punctuation – Year </w:t>
      </w:r>
      <w:r w:rsidR="001776ED" w:rsidRPr="00A10563">
        <w:rPr>
          <w:rFonts w:eastAsia="Times New Roman" w:cstheme="minorHAnsi"/>
          <w:b/>
          <w:sz w:val="24"/>
          <w:szCs w:val="24"/>
          <w:u w:val="single"/>
          <w:lang w:eastAsia="en-GB"/>
        </w:rPr>
        <w:t>2</w:t>
      </w:r>
      <w:r w:rsidR="008D6F3A" w:rsidRPr="00A10563">
        <w:rPr>
          <w:rFonts w:eastAsia="Times New Roman" w:cstheme="minorHAnsi"/>
          <w:b/>
          <w:sz w:val="24"/>
          <w:szCs w:val="24"/>
          <w:u w:val="single"/>
          <w:lang w:eastAsia="en-GB"/>
        </w:rPr>
        <w:t xml:space="preserve"> </w:t>
      </w:r>
      <w:bookmarkEnd w:id="2"/>
    </w:p>
    <w:p w:rsidR="008D6F3A" w:rsidRPr="008D6F3A" w:rsidRDefault="008D6F3A" w:rsidP="008D6F3A">
      <w:pPr>
        <w:tabs>
          <w:tab w:val="num" w:pos="357"/>
        </w:tabs>
        <w:spacing w:after="0" w:line="240" w:lineRule="auto"/>
        <w:rPr>
          <w:rFonts w:eastAsia="Times New Roman" w:cstheme="minorHAnsi"/>
          <w:b/>
          <w:sz w:val="20"/>
          <w:szCs w:val="20"/>
          <w:lang w:eastAsia="en-GB"/>
        </w:rPr>
      </w:pPr>
    </w:p>
    <w:tbl>
      <w:tblPr>
        <w:tblpPr w:leftFromText="180" w:rightFromText="180" w:vertAnchor="text" w:tblpY="1"/>
        <w:tblOverlap w:val="never"/>
        <w:tblW w:w="150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A0" w:firstRow="1" w:lastRow="0" w:firstColumn="1" w:lastColumn="0" w:noHBand="0" w:noVBand="0"/>
      </w:tblPr>
      <w:tblGrid>
        <w:gridCol w:w="4841"/>
        <w:gridCol w:w="10175"/>
      </w:tblGrid>
      <w:tr w:rsidR="001776ED" w:rsidRPr="008D6F3A" w:rsidTr="001776ED">
        <w:trPr>
          <w:cantSplit/>
          <w:trHeight w:val="497"/>
        </w:trPr>
        <w:tc>
          <w:tcPr>
            <w:tcW w:w="15016" w:type="dxa"/>
            <w:gridSpan w:val="2"/>
            <w:shd w:val="clear" w:color="auto" w:fill="FFFF00"/>
          </w:tcPr>
          <w:p w:rsidR="001776ED" w:rsidRPr="001776ED" w:rsidRDefault="001776ED" w:rsidP="001776ED">
            <w:pPr>
              <w:spacing w:before="60" w:after="60"/>
              <w:rPr>
                <w:b/>
                <w:sz w:val="20"/>
                <w:szCs w:val="20"/>
              </w:rPr>
            </w:pPr>
            <w:r w:rsidRPr="001776ED">
              <w:rPr>
                <w:b/>
                <w:sz w:val="20"/>
                <w:szCs w:val="20"/>
              </w:rPr>
              <w:t>Year 2: Detail of content to be introduced (statutory requirement)</w:t>
            </w:r>
          </w:p>
        </w:tc>
      </w:tr>
      <w:tr w:rsidR="001776ED" w:rsidRPr="008D6F3A" w:rsidTr="001776ED">
        <w:trPr>
          <w:cantSplit/>
          <w:trHeight w:val="497"/>
        </w:trPr>
        <w:tc>
          <w:tcPr>
            <w:tcW w:w="4841" w:type="dxa"/>
          </w:tcPr>
          <w:p w:rsidR="001776ED" w:rsidRPr="001776ED" w:rsidRDefault="001776ED" w:rsidP="001776ED">
            <w:pPr>
              <w:spacing w:before="60" w:after="60"/>
              <w:rPr>
                <w:b/>
                <w:sz w:val="20"/>
                <w:szCs w:val="20"/>
              </w:rPr>
            </w:pPr>
            <w:r w:rsidRPr="001776ED">
              <w:rPr>
                <w:b/>
                <w:sz w:val="20"/>
                <w:szCs w:val="20"/>
              </w:rPr>
              <w:t>Word</w:t>
            </w:r>
          </w:p>
        </w:tc>
        <w:tc>
          <w:tcPr>
            <w:tcW w:w="10175" w:type="dxa"/>
          </w:tcPr>
          <w:p w:rsidR="001776ED" w:rsidRPr="001776ED" w:rsidRDefault="001776ED" w:rsidP="001776ED">
            <w:pPr>
              <w:spacing w:before="60" w:after="60"/>
              <w:rPr>
                <w:b/>
                <w:sz w:val="20"/>
                <w:szCs w:val="20"/>
              </w:rPr>
            </w:pPr>
            <w:r w:rsidRPr="001776ED">
              <w:rPr>
                <w:b/>
                <w:sz w:val="20"/>
                <w:szCs w:val="20"/>
              </w:rPr>
              <w:t xml:space="preserve">Formation of </w:t>
            </w:r>
            <w:r w:rsidRPr="001776ED">
              <w:rPr>
                <w:b/>
                <w:bCs/>
                <w:sz w:val="20"/>
                <w:szCs w:val="20"/>
              </w:rPr>
              <w:t>nouns</w:t>
            </w:r>
            <w:r w:rsidRPr="001776ED">
              <w:rPr>
                <w:b/>
                <w:sz w:val="20"/>
                <w:szCs w:val="20"/>
              </w:rPr>
              <w:t xml:space="preserve"> using </w:t>
            </w:r>
            <w:r w:rsidRPr="001776ED">
              <w:rPr>
                <w:b/>
                <w:bCs/>
                <w:sz w:val="20"/>
                <w:szCs w:val="20"/>
              </w:rPr>
              <w:t>suffixes</w:t>
            </w:r>
            <w:r w:rsidRPr="001776ED">
              <w:rPr>
                <w:b/>
                <w:sz w:val="20"/>
                <w:szCs w:val="20"/>
              </w:rPr>
              <w:t xml:space="preserve"> such as –</w:t>
            </w:r>
            <w:r w:rsidRPr="001776ED">
              <w:rPr>
                <w:b/>
                <w:i/>
                <w:iCs/>
                <w:sz w:val="20"/>
                <w:szCs w:val="20"/>
              </w:rPr>
              <w:t>ness</w:t>
            </w:r>
            <w:r w:rsidRPr="001776ED">
              <w:rPr>
                <w:b/>
                <w:sz w:val="20"/>
                <w:szCs w:val="20"/>
              </w:rPr>
              <w:t>,</w:t>
            </w:r>
            <w:r w:rsidRPr="001776ED">
              <w:rPr>
                <w:b/>
                <w:i/>
                <w:iCs/>
                <w:sz w:val="20"/>
                <w:szCs w:val="20"/>
              </w:rPr>
              <w:t xml:space="preserve"> –er</w:t>
            </w:r>
            <w:r w:rsidRPr="001776ED">
              <w:rPr>
                <w:b/>
                <w:sz w:val="20"/>
                <w:szCs w:val="20"/>
              </w:rPr>
              <w:t xml:space="preserve"> and by compounding [for example, </w:t>
            </w:r>
            <w:r w:rsidRPr="001776ED">
              <w:rPr>
                <w:b/>
                <w:i/>
                <w:sz w:val="20"/>
                <w:szCs w:val="20"/>
              </w:rPr>
              <w:t>whiteboard</w:t>
            </w:r>
            <w:r w:rsidRPr="001776ED">
              <w:rPr>
                <w:b/>
                <w:sz w:val="20"/>
                <w:szCs w:val="20"/>
              </w:rPr>
              <w:t xml:space="preserve">, </w:t>
            </w:r>
            <w:r w:rsidRPr="001776ED">
              <w:rPr>
                <w:b/>
                <w:i/>
                <w:sz w:val="20"/>
                <w:szCs w:val="20"/>
              </w:rPr>
              <w:t>superman</w:t>
            </w:r>
            <w:r w:rsidRPr="001776ED">
              <w:rPr>
                <w:b/>
                <w:sz w:val="20"/>
                <w:szCs w:val="20"/>
              </w:rPr>
              <w:t>]</w:t>
            </w:r>
          </w:p>
          <w:p w:rsidR="001776ED" w:rsidRPr="001776ED" w:rsidRDefault="001776ED" w:rsidP="001776ED">
            <w:pPr>
              <w:spacing w:before="60" w:after="60"/>
              <w:rPr>
                <w:b/>
                <w:i/>
                <w:iCs/>
                <w:sz w:val="20"/>
                <w:szCs w:val="20"/>
              </w:rPr>
            </w:pPr>
            <w:r w:rsidRPr="001776ED">
              <w:rPr>
                <w:b/>
                <w:sz w:val="20"/>
                <w:szCs w:val="20"/>
              </w:rPr>
              <w:t xml:space="preserve">Formation of </w:t>
            </w:r>
            <w:r w:rsidRPr="001776ED">
              <w:rPr>
                <w:b/>
                <w:bCs/>
                <w:sz w:val="20"/>
                <w:szCs w:val="20"/>
              </w:rPr>
              <w:t>adjectives</w:t>
            </w:r>
            <w:r w:rsidRPr="001776ED">
              <w:rPr>
                <w:b/>
                <w:sz w:val="20"/>
                <w:szCs w:val="20"/>
              </w:rPr>
              <w:t xml:space="preserve"> using </w:t>
            </w:r>
            <w:r w:rsidRPr="001776ED">
              <w:rPr>
                <w:b/>
                <w:bCs/>
                <w:sz w:val="20"/>
                <w:szCs w:val="20"/>
              </w:rPr>
              <w:t>suffixes</w:t>
            </w:r>
            <w:r w:rsidRPr="001776ED">
              <w:rPr>
                <w:b/>
                <w:sz w:val="20"/>
                <w:szCs w:val="20"/>
              </w:rPr>
              <w:t xml:space="preserve"> such as </w:t>
            </w:r>
            <w:r w:rsidRPr="001776ED">
              <w:rPr>
                <w:b/>
                <w:i/>
                <w:iCs/>
                <w:sz w:val="20"/>
                <w:szCs w:val="20"/>
              </w:rPr>
              <w:t>–ful</w:t>
            </w:r>
            <w:r w:rsidRPr="001776ED">
              <w:rPr>
                <w:b/>
                <w:sz w:val="20"/>
                <w:szCs w:val="20"/>
              </w:rPr>
              <w:t>,</w:t>
            </w:r>
            <w:r w:rsidRPr="001776ED">
              <w:rPr>
                <w:b/>
                <w:i/>
                <w:iCs/>
                <w:sz w:val="20"/>
                <w:szCs w:val="20"/>
              </w:rPr>
              <w:t xml:space="preserve"> –less</w:t>
            </w:r>
          </w:p>
          <w:p w:rsidR="001776ED" w:rsidRPr="001776ED" w:rsidRDefault="001776ED" w:rsidP="001776ED">
            <w:pPr>
              <w:spacing w:before="60" w:after="60"/>
              <w:rPr>
                <w:b/>
                <w:sz w:val="20"/>
                <w:szCs w:val="20"/>
              </w:rPr>
            </w:pPr>
            <w:r w:rsidRPr="001776ED">
              <w:rPr>
                <w:b/>
                <w:sz w:val="20"/>
                <w:szCs w:val="20"/>
              </w:rPr>
              <w:t xml:space="preserve">(A fuller list of suffixes can be found on page </w:t>
            </w:r>
            <w:r w:rsidRPr="001776ED">
              <w:rPr>
                <w:b/>
                <w:color w:val="104F75"/>
                <w:sz w:val="20"/>
                <w:szCs w:val="20"/>
                <w:u w:val="single"/>
              </w:rPr>
              <w:fldChar w:fldCharType="begin"/>
            </w:r>
            <w:r w:rsidRPr="001776ED">
              <w:rPr>
                <w:b/>
                <w:color w:val="104F75"/>
                <w:sz w:val="20"/>
                <w:szCs w:val="20"/>
                <w:u w:val="single"/>
              </w:rPr>
              <w:instrText xml:space="preserve"> PAGEREF suffixesexamples \h </w:instrText>
            </w:r>
            <w:r w:rsidRPr="001776ED">
              <w:rPr>
                <w:b/>
                <w:color w:val="104F75"/>
                <w:sz w:val="20"/>
                <w:szCs w:val="20"/>
                <w:u w:val="single"/>
              </w:rPr>
            </w:r>
            <w:r w:rsidRPr="001776ED">
              <w:rPr>
                <w:b/>
                <w:color w:val="104F75"/>
                <w:sz w:val="20"/>
                <w:szCs w:val="20"/>
                <w:u w:val="single"/>
              </w:rPr>
              <w:fldChar w:fldCharType="separate"/>
            </w:r>
            <w:r w:rsidR="00332DFA">
              <w:rPr>
                <w:b/>
                <w:noProof/>
                <w:color w:val="104F75"/>
                <w:sz w:val="20"/>
                <w:szCs w:val="20"/>
                <w:u w:val="single"/>
              </w:rPr>
              <w:t>4</w:t>
            </w:r>
            <w:r w:rsidRPr="001776ED">
              <w:rPr>
                <w:b/>
                <w:color w:val="104F75"/>
                <w:sz w:val="20"/>
                <w:szCs w:val="20"/>
                <w:u w:val="single"/>
              </w:rPr>
              <w:fldChar w:fldCharType="end"/>
            </w:r>
            <w:r w:rsidRPr="001776ED">
              <w:rPr>
                <w:b/>
                <w:sz w:val="20"/>
                <w:szCs w:val="20"/>
              </w:rPr>
              <w:t xml:space="preserve"> in the year 2 spelling section in English Appendix 1)</w:t>
            </w:r>
          </w:p>
          <w:p w:rsidR="001776ED" w:rsidRPr="001776ED" w:rsidRDefault="001776ED" w:rsidP="001776ED">
            <w:pPr>
              <w:spacing w:before="60" w:after="60"/>
              <w:rPr>
                <w:b/>
                <w:sz w:val="20"/>
                <w:szCs w:val="20"/>
              </w:rPr>
            </w:pPr>
            <w:r w:rsidRPr="001776ED">
              <w:rPr>
                <w:b/>
                <w:sz w:val="20"/>
                <w:szCs w:val="20"/>
              </w:rPr>
              <w:t xml:space="preserve">Use of the </w:t>
            </w:r>
            <w:r w:rsidRPr="001776ED">
              <w:rPr>
                <w:b/>
                <w:bCs/>
                <w:sz w:val="20"/>
                <w:szCs w:val="20"/>
              </w:rPr>
              <w:t>suffixes</w:t>
            </w:r>
            <w:r w:rsidRPr="001776ED">
              <w:rPr>
                <w:b/>
                <w:sz w:val="20"/>
                <w:szCs w:val="20"/>
              </w:rPr>
              <w:t xml:space="preserve"> </w:t>
            </w:r>
            <w:r w:rsidRPr="001776ED">
              <w:rPr>
                <w:b/>
                <w:i/>
                <w:iCs/>
                <w:sz w:val="20"/>
                <w:szCs w:val="20"/>
              </w:rPr>
              <w:t>–er</w:t>
            </w:r>
            <w:r w:rsidRPr="001776ED">
              <w:rPr>
                <w:b/>
                <w:sz w:val="20"/>
                <w:szCs w:val="20"/>
              </w:rPr>
              <w:t xml:space="preserve">, </w:t>
            </w:r>
            <w:r w:rsidRPr="001776ED">
              <w:rPr>
                <w:b/>
                <w:i/>
                <w:iCs/>
                <w:sz w:val="20"/>
                <w:szCs w:val="20"/>
              </w:rPr>
              <w:t>–est</w:t>
            </w:r>
            <w:r w:rsidRPr="001776ED">
              <w:rPr>
                <w:b/>
                <w:sz w:val="20"/>
                <w:szCs w:val="20"/>
              </w:rPr>
              <w:t xml:space="preserve"> in </w:t>
            </w:r>
            <w:r w:rsidRPr="001776ED">
              <w:rPr>
                <w:b/>
                <w:bCs/>
                <w:sz w:val="20"/>
                <w:szCs w:val="20"/>
              </w:rPr>
              <w:t>adjectives</w:t>
            </w:r>
            <w:r w:rsidRPr="001776ED">
              <w:rPr>
                <w:b/>
                <w:sz w:val="20"/>
                <w:szCs w:val="20"/>
              </w:rPr>
              <w:t xml:space="preserve"> and the use of –ly in Standard English to turn adjectives into </w:t>
            </w:r>
            <w:r w:rsidRPr="001776ED">
              <w:rPr>
                <w:b/>
                <w:bCs/>
                <w:sz w:val="20"/>
                <w:szCs w:val="20"/>
              </w:rPr>
              <w:t>adverbs</w:t>
            </w:r>
          </w:p>
        </w:tc>
      </w:tr>
      <w:tr w:rsidR="001776ED" w:rsidRPr="008D6F3A" w:rsidTr="001776ED">
        <w:trPr>
          <w:cantSplit/>
          <w:trHeight w:val="406"/>
        </w:trPr>
        <w:tc>
          <w:tcPr>
            <w:tcW w:w="4841" w:type="dxa"/>
          </w:tcPr>
          <w:p w:rsidR="001776ED" w:rsidRPr="001776ED" w:rsidRDefault="001776ED" w:rsidP="001776ED">
            <w:pPr>
              <w:spacing w:before="60" w:after="60"/>
              <w:rPr>
                <w:b/>
                <w:sz w:val="20"/>
                <w:szCs w:val="20"/>
              </w:rPr>
            </w:pPr>
            <w:r w:rsidRPr="001776ED">
              <w:rPr>
                <w:b/>
                <w:sz w:val="20"/>
                <w:szCs w:val="20"/>
              </w:rPr>
              <w:t>Sentence</w:t>
            </w:r>
          </w:p>
        </w:tc>
        <w:tc>
          <w:tcPr>
            <w:tcW w:w="10175" w:type="dxa"/>
          </w:tcPr>
          <w:p w:rsidR="001776ED" w:rsidRPr="001776ED" w:rsidRDefault="001776ED" w:rsidP="001776ED">
            <w:pPr>
              <w:spacing w:before="60" w:after="60"/>
              <w:rPr>
                <w:b/>
                <w:sz w:val="20"/>
                <w:szCs w:val="20"/>
              </w:rPr>
            </w:pPr>
            <w:r w:rsidRPr="001776ED">
              <w:rPr>
                <w:b/>
                <w:bCs/>
                <w:sz w:val="20"/>
                <w:szCs w:val="20"/>
              </w:rPr>
              <w:t>Subordination</w:t>
            </w:r>
            <w:r w:rsidRPr="001776ED">
              <w:rPr>
                <w:b/>
                <w:sz w:val="20"/>
                <w:szCs w:val="20"/>
              </w:rPr>
              <w:t xml:space="preserve"> (using </w:t>
            </w:r>
            <w:r w:rsidRPr="001776ED">
              <w:rPr>
                <w:b/>
                <w:i/>
                <w:iCs/>
                <w:sz w:val="20"/>
                <w:szCs w:val="20"/>
              </w:rPr>
              <w:t>when</w:t>
            </w:r>
            <w:r w:rsidRPr="001776ED">
              <w:rPr>
                <w:b/>
                <w:sz w:val="20"/>
                <w:szCs w:val="20"/>
              </w:rPr>
              <w:t>,</w:t>
            </w:r>
            <w:r w:rsidRPr="001776ED">
              <w:rPr>
                <w:b/>
                <w:i/>
                <w:iCs/>
                <w:sz w:val="20"/>
                <w:szCs w:val="20"/>
              </w:rPr>
              <w:t xml:space="preserve"> if</w:t>
            </w:r>
            <w:r w:rsidRPr="001776ED">
              <w:rPr>
                <w:b/>
                <w:sz w:val="20"/>
                <w:szCs w:val="20"/>
              </w:rPr>
              <w:t>,</w:t>
            </w:r>
            <w:r w:rsidRPr="001776ED">
              <w:rPr>
                <w:b/>
                <w:i/>
                <w:iCs/>
                <w:sz w:val="20"/>
                <w:szCs w:val="20"/>
              </w:rPr>
              <w:t xml:space="preserve"> that</w:t>
            </w:r>
            <w:r w:rsidRPr="001776ED">
              <w:rPr>
                <w:b/>
                <w:sz w:val="20"/>
                <w:szCs w:val="20"/>
              </w:rPr>
              <w:t>,</w:t>
            </w:r>
            <w:r w:rsidRPr="001776ED">
              <w:rPr>
                <w:b/>
                <w:i/>
                <w:iCs/>
                <w:sz w:val="20"/>
                <w:szCs w:val="20"/>
              </w:rPr>
              <w:t xml:space="preserve"> because)</w:t>
            </w:r>
            <w:r w:rsidRPr="001776ED">
              <w:rPr>
                <w:b/>
                <w:sz w:val="20"/>
                <w:szCs w:val="20"/>
              </w:rPr>
              <w:t xml:space="preserve"> and </w:t>
            </w:r>
            <w:r w:rsidRPr="001776ED">
              <w:rPr>
                <w:b/>
                <w:bCs/>
                <w:sz w:val="20"/>
                <w:szCs w:val="20"/>
              </w:rPr>
              <w:t>co-ordination</w:t>
            </w:r>
            <w:r w:rsidRPr="001776ED">
              <w:rPr>
                <w:b/>
                <w:sz w:val="20"/>
                <w:szCs w:val="20"/>
              </w:rPr>
              <w:t xml:space="preserve"> (using </w:t>
            </w:r>
            <w:r w:rsidRPr="001776ED">
              <w:rPr>
                <w:b/>
                <w:i/>
                <w:iCs/>
                <w:sz w:val="20"/>
                <w:szCs w:val="20"/>
              </w:rPr>
              <w:t>or</w:t>
            </w:r>
            <w:r w:rsidRPr="001776ED">
              <w:rPr>
                <w:b/>
                <w:sz w:val="20"/>
                <w:szCs w:val="20"/>
              </w:rPr>
              <w:t xml:space="preserve">, </w:t>
            </w:r>
            <w:r w:rsidRPr="001776ED">
              <w:rPr>
                <w:b/>
                <w:i/>
                <w:iCs/>
                <w:sz w:val="20"/>
                <w:szCs w:val="20"/>
              </w:rPr>
              <w:t>and</w:t>
            </w:r>
            <w:r w:rsidRPr="001776ED">
              <w:rPr>
                <w:b/>
                <w:sz w:val="20"/>
                <w:szCs w:val="20"/>
              </w:rPr>
              <w:t xml:space="preserve">, </w:t>
            </w:r>
            <w:r w:rsidRPr="001776ED">
              <w:rPr>
                <w:b/>
                <w:i/>
                <w:iCs/>
                <w:sz w:val="20"/>
                <w:szCs w:val="20"/>
              </w:rPr>
              <w:t>but</w:t>
            </w:r>
            <w:r w:rsidRPr="001776ED">
              <w:rPr>
                <w:b/>
                <w:sz w:val="20"/>
                <w:szCs w:val="20"/>
              </w:rPr>
              <w:t>)</w:t>
            </w:r>
          </w:p>
          <w:p w:rsidR="001776ED" w:rsidRPr="001776ED" w:rsidRDefault="001776ED" w:rsidP="001776ED">
            <w:pPr>
              <w:spacing w:before="60" w:after="60"/>
              <w:rPr>
                <w:b/>
                <w:sz w:val="20"/>
                <w:szCs w:val="20"/>
              </w:rPr>
            </w:pPr>
            <w:r w:rsidRPr="001776ED">
              <w:rPr>
                <w:b/>
                <w:sz w:val="20"/>
                <w:szCs w:val="20"/>
              </w:rPr>
              <w:t xml:space="preserve">Expanded </w:t>
            </w:r>
            <w:r w:rsidRPr="001776ED">
              <w:rPr>
                <w:b/>
                <w:bCs/>
                <w:sz w:val="20"/>
                <w:szCs w:val="20"/>
              </w:rPr>
              <w:t>noun</w:t>
            </w:r>
            <w:r w:rsidRPr="001776ED">
              <w:rPr>
                <w:b/>
                <w:sz w:val="20"/>
                <w:szCs w:val="20"/>
              </w:rPr>
              <w:t xml:space="preserve"> </w:t>
            </w:r>
            <w:r w:rsidRPr="001776ED">
              <w:rPr>
                <w:b/>
                <w:bCs/>
                <w:sz w:val="20"/>
                <w:szCs w:val="20"/>
              </w:rPr>
              <w:t>phrases</w:t>
            </w:r>
            <w:r w:rsidRPr="001776ED">
              <w:rPr>
                <w:b/>
                <w:sz w:val="20"/>
                <w:szCs w:val="20"/>
              </w:rPr>
              <w:t xml:space="preserve"> for description and specification [for example, </w:t>
            </w:r>
            <w:r w:rsidRPr="001776ED">
              <w:rPr>
                <w:b/>
                <w:i/>
                <w:iCs/>
                <w:sz w:val="20"/>
                <w:szCs w:val="20"/>
              </w:rPr>
              <w:t>the blue butterfly</w:t>
            </w:r>
            <w:r w:rsidRPr="001776ED">
              <w:rPr>
                <w:b/>
                <w:sz w:val="20"/>
                <w:szCs w:val="20"/>
              </w:rPr>
              <w:t>,</w:t>
            </w:r>
            <w:r w:rsidRPr="001776ED">
              <w:rPr>
                <w:b/>
                <w:i/>
                <w:iCs/>
                <w:sz w:val="20"/>
                <w:szCs w:val="20"/>
              </w:rPr>
              <w:t xml:space="preserve"> plain flour</w:t>
            </w:r>
            <w:r w:rsidRPr="001776ED">
              <w:rPr>
                <w:b/>
                <w:sz w:val="20"/>
                <w:szCs w:val="20"/>
              </w:rPr>
              <w:t>,</w:t>
            </w:r>
            <w:r w:rsidRPr="001776ED">
              <w:rPr>
                <w:b/>
                <w:i/>
                <w:iCs/>
                <w:sz w:val="20"/>
                <w:szCs w:val="20"/>
              </w:rPr>
              <w:t xml:space="preserve"> the man in the moon</w:t>
            </w:r>
            <w:r w:rsidRPr="001776ED">
              <w:rPr>
                <w:b/>
                <w:iCs/>
                <w:sz w:val="20"/>
                <w:szCs w:val="20"/>
              </w:rPr>
              <w:t>]</w:t>
            </w:r>
          </w:p>
          <w:p w:rsidR="001776ED" w:rsidRPr="001776ED" w:rsidRDefault="001776ED" w:rsidP="001776ED">
            <w:pPr>
              <w:spacing w:before="60" w:after="60"/>
              <w:rPr>
                <w:b/>
                <w:sz w:val="20"/>
                <w:szCs w:val="20"/>
              </w:rPr>
            </w:pPr>
            <w:r w:rsidRPr="001776ED">
              <w:rPr>
                <w:b/>
                <w:bCs/>
                <w:sz w:val="20"/>
                <w:szCs w:val="20"/>
              </w:rPr>
              <w:t>How the grammatical patterns in a sentence indicate its function as a</w:t>
            </w:r>
            <w:r w:rsidRPr="001776ED">
              <w:rPr>
                <w:b/>
                <w:sz w:val="20"/>
                <w:szCs w:val="20"/>
              </w:rPr>
              <w:t xml:space="preserve"> statement, question, exclamation or command</w:t>
            </w:r>
          </w:p>
        </w:tc>
      </w:tr>
      <w:tr w:rsidR="001776ED" w:rsidRPr="008D6F3A" w:rsidTr="001776ED">
        <w:trPr>
          <w:cantSplit/>
          <w:trHeight w:val="211"/>
        </w:trPr>
        <w:tc>
          <w:tcPr>
            <w:tcW w:w="4841" w:type="dxa"/>
          </w:tcPr>
          <w:p w:rsidR="001776ED" w:rsidRPr="001776ED" w:rsidRDefault="001776ED" w:rsidP="001776ED">
            <w:pPr>
              <w:spacing w:before="60" w:after="60"/>
              <w:rPr>
                <w:b/>
                <w:sz w:val="20"/>
                <w:szCs w:val="20"/>
              </w:rPr>
            </w:pPr>
            <w:r w:rsidRPr="001776ED">
              <w:rPr>
                <w:b/>
                <w:sz w:val="20"/>
                <w:szCs w:val="20"/>
              </w:rPr>
              <w:t>Text</w:t>
            </w:r>
          </w:p>
        </w:tc>
        <w:tc>
          <w:tcPr>
            <w:tcW w:w="10175" w:type="dxa"/>
          </w:tcPr>
          <w:p w:rsidR="001776ED" w:rsidRPr="001776ED" w:rsidRDefault="001776ED" w:rsidP="001776ED">
            <w:pPr>
              <w:spacing w:before="60" w:after="60"/>
              <w:rPr>
                <w:b/>
                <w:sz w:val="20"/>
                <w:szCs w:val="20"/>
              </w:rPr>
            </w:pPr>
            <w:r w:rsidRPr="001776ED">
              <w:rPr>
                <w:b/>
                <w:sz w:val="20"/>
                <w:szCs w:val="20"/>
              </w:rPr>
              <w:t xml:space="preserve">Correct choice and consistent use of </w:t>
            </w:r>
            <w:r w:rsidRPr="001776ED">
              <w:rPr>
                <w:b/>
                <w:bCs/>
                <w:sz w:val="20"/>
                <w:szCs w:val="20"/>
              </w:rPr>
              <w:t>present tense</w:t>
            </w:r>
            <w:r w:rsidRPr="001776ED">
              <w:rPr>
                <w:b/>
                <w:sz w:val="20"/>
                <w:szCs w:val="20"/>
              </w:rPr>
              <w:t xml:space="preserve"> and </w:t>
            </w:r>
            <w:r w:rsidRPr="001776ED">
              <w:rPr>
                <w:b/>
                <w:bCs/>
                <w:sz w:val="20"/>
                <w:szCs w:val="20"/>
              </w:rPr>
              <w:t>past</w:t>
            </w:r>
            <w:r w:rsidRPr="001776ED">
              <w:rPr>
                <w:b/>
                <w:sz w:val="20"/>
                <w:szCs w:val="20"/>
              </w:rPr>
              <w:t xml:space="preserve"> </w:t>
            </w:r>
            <w:r w:rsidRPr="001776ED">
              <w:rPr>
                <w:b/>
                <w:bCs/>
                <w:sz w:val="20"/>
                <w:szCs w:val="20"/>
              </w:rPr>
              <w:t>tense</w:t>
            </w:r>
            <w:r w:rsidRPr="001776ED">
              <w:rPr>
                <w:b/>
                <w:sz w:val="20"/>
                <w:szCs w:val="20"/>
              </w:rPr>
              <w:t xml:space="preserve"> throughout writing</w:t>
            </w:r>
          </w:p>
          <w:p w:rsidR="001776ED" w:rsidRPr="001776ED" w:rsidRDefault="001776ED" w:rsidP="001776ED">
            <w:pPr>
              <w:spacing w:before="60" w:after="60"/>
              <w:rPr>
                <w:b/>
                <w:sz w:val="20"/>
                <w:szCs w:val="20"/>
              </w:rPr>
            </w:pPr>
            <w:r w:rsidRPr="001776ED">
              <w:rPr>
                <w:b/>
                <w:sz w:val="20"/>
                <w:szCs w:val="20"/>
              </w:rPr>
              <w:t xml:space="preserve">Use of the </w:t>
            </w:r>
            <w:r w:rsidRPr="001776ED">
              <w:rPr>
                <w:b/>
                <w:bCs/>
                <w:sz w:val="20"/>
                <w:szCs w:val="20"/>
              </w:rPr>
              <w:t>progressive</w:t>
            </w:r>
            <w:r w:rsidRPr="001776ED">
              <w:rPr>
                <w:b/>
                <w:sz w:val="20"/>
                <w:szCs w:val="20"/>
              </w:rPr>
              <w:t xml:space="preserve"> form</w:t>
            </w:r>
            <w:r w:rsidRPr="001776ED">
              <w:rPr>
                <w:b/>
                <w:bCs/>
                <w:sz w:val="20"/>
                <w:szCs w:val="20"/>
              </w:rPr>
              <w:t xml:space="preserve"> </w:t>
            </w:r>
            <w:r w:rsidRPr="001776ED">
              <w:rPr>
                <w:b/>
                <w:sz w:val="20"/>
                <w:szCs w:val="20"/>
              </w:rPr>
              <w:t xml:space="preserve">of </w:t>
            </w:r>
            <w:r w:rsidRPr="001776ED">
              <w:rPr>
                <w:b/>
                <w:bCs/>
                <w:sz w:val="20"/>
                <w:szCs w:val="20"/>
              </w:rPr>
              <w:t>verbs</w:t>
            </w:r>
            <w:r w:rsidRPr="001776ED">
              <w:rPr>
                <w:b/>
                <w:sz w:val="20"/>
                <w:szCs w:val="20"/>
              </w:rPr>
              <w:t xml:space="preserve"> in the </w:t>
            </w:r>
            <w:r w:rsidRPr="001776ED">
              <w:rPr>
                <w:b/>
                <w:bCs/>
                <w:sz w:val="20"/>
                <w:szCs w:val="20"/>
              </w:rPr>
              <w:t>present</w:t>
            </w:r>
            <w:r w:rsidRPr="001776ED">
              <w:rPr>
                <w:b/>
                <w:sz w:val="20"/>
                <w:szCs w:val="20"/>
              </w:rPr>
              <w:t xml:space="preserve"> and </w:t>
            </w:r>
            <w:r w:rsidRPr="001776ED">
              <w:rPr>
                <w:b/>
                <w:bCs/>
                <w:sz w:val="20"/>
                <w:szCs w:val="20"/>
              </w:rPr>
              <w:t>past</w:t>
            </w:r>
            <w:r w:rsidRPr="001776ED">
              <w:rPr>
                <w:b/>
                <w:sz w:val="20"/>
                <w:szCs w:val="20"/>
              </w:rPr>
              <w:t xml:space="preserve"> </w:t>
            </w:r>
            <w:r w:rsidRPr="001776ED">
              <w:rPr>
                <w:b/>
                <w:bCs/>
                <w:sz w:val="20"/>
                <w:szCs w:val="20"/>
              </w:rPr>
              <w:t>tense</w:t>
            </w:r>
            <w:r w:rsidRPr="001776ED">
              <w:rPr>
                <w:b/>
                <w:sz w:val="20"/>
                <w:szCs w:val="20"/>
              </w:rPr>
              <w:t xml:space="preserve"> to mark actions in progress [for example, </w:t>
            </w:r>
            <w:r w:rsidRPr="001776ED">
              <w:rPr>
                <w:b/>
                <w:i/>
                <w:iCs/>
                <w:sz w:val="20"/>
                <w:szCs w:val="20"/>
              </w:rPr>
              <w:t>she is drumming</w:t>
            </w:r>
            <w:r w:rsidRPr="001776ED">
              <w:rPr>
                <w:b/>
                <w:sz w:val="20"/>
                <w:szCs w:val="20"/>
              </w:rPr>
              <w:t xml:space="preserve">, </w:t>
            </w:r>
            <w:r w:rsidRPr="001776ED">
              <w:rPr>
                <w:b/>
                <w:i/>
                <w:iCs/>
                <w:sz w:val="20"/>
                <w:szCs w:val="20"/>
              </w:rPr>
              <w:t>he was</w:t>
            </w:r>
            <w:r w:rsidRPr="001776ED">
              <w:rPr>
                <w:b/>
                <w:sz w:val="20"/>
                <w:szCs w:val="20"/>
              </w:rPr>
              <w:t xml:space="preserve"> </w:t>
            </w:r>
            <w:r w:rsidRPr="001776ED">
              <w:rPr>
                <w:b/>
                <w:i/>
                <w:iCs/>
                <w:sz w:val="20"/>
                <w:szCs w:val="20"/>
              </w:rPr>
              <w:t>shouting</w:t>
            </w:r>
            <w:r w:rsidRPr="001776ED">
              <w:rPr>
                <w:b/>
                <w:iCs/>
                <w:sz w:val="20"/>
                <w:szCs w:val="20"/>
              </w:rPr>
              <w:t>]</w:t>
            </w:r>
          </w:p>
        </w:tc>
      </w:tr>
      <w:tr w:rsidR="001776ED" w:rsidRPr="008D6F3A" w:rsidTr="001776ED">
        <w:trPr>
          <w:cantSplit/>
          <w:trHeight w:val="466"/>
        </w:trPr>
        <w:tc>
          <w:tcPr>
            <w:tcW w:w="4841" w:type="dxa"/>
          </w:tcPr>
          <w:p w:rsidR="001776ED" w:rsidRPr="001776ED" w:rsidRDefault="001776ED" w:rsidP="001776ED">
            <w:pPr>
              <w:spacing w:before="60" w:after="60"/>
              <w:rPr>
                <w:b/>
                <w:sz w:val="20"/>
                <w:szCs w:val="20"/>
              </w:rPr>
            </w:pPr>
            <w:r w:rsidRPr="001776ED">
              <w:rPr>
                <w:b/>
                <w:sz w:val="20"/>
                <w:szCs w:val="20"/>
              </w:rPr>
              <w:t>Punctuation</w:t>
            </w:r>
          </w:p>
        </w:tc>
        <w:tc>
          <w:tcPr>
            <w:tcW w:w="10175" w:type="dxa"/>
          </w:tcPr>
          <w:p w:rsidR="001776ED" w:rsidRPr="001776ED" w:rsidRDefault="001776ED" w:rsidP="001776ED">
            <w:pPr>
              <w:spacing w:before="60" w:after="60"/>
              <w:rPr>
                <w:b/>
                <w:sz w:val="20"/>
                <w:szCs w:val="20"/>
              </w:rPr>
            </w:pPr>
            <w:r w:rsidRPr="001776ED">
              <w:rPr>
                <w:b/>
                <w:sz w:val="20"/>
                <w:szCs w:val="20"/>
              </w:rPr>
              <w:t xml:space="preserve">Use of capital letters, full stops, question marks and exclamation marks to demarcate </w:t>
            </w:r>
            <w:r w:rsidRPr="001776ED">
              <w:rPr>
                <w:b/>
                <w:bCs/>
                <w:sz w:val="20"/>
                <w:szCs w:val="20"/>
              </w:rPr>
              <w:t>sentences</w:t>
            </w:r>
          </w:p>
          <w:p w:rsidR="001776ED" w:rsidRPr="001776ED" w:rsidRDefault="001776ED" w:rsidP="001776ED">
            <w:pPr>
              <w:spacing w:before="60" w:after="60"/>
              <w:rPr>
                <w:b/>
                <w:sz w:val="20"/>
                <w:szCs w:val="20"/>
              </w:rPr>
            </w:pPr>
            <w:r w:rsidRPr="001776ED">
              <w:rPr>
                <w:b/>
                <w:sz w:val="20"/>
                <w:szCs w:val="20"/>
              </w:rPr>
              <w:t>Commas to separate items in a list</w:t>
            </w:r>
          </w:p>
          <w:p w:rsidR="001776ED" w:rsidRPr="001776ED" w:rsidRDefault="001776ED" w:rsidP="001776ED">
            <w:pPr>
              <w:spacing w:before="60" w:after="60"/>
              <w:rPr>
                <w:b/>
                <w:sz w:val="20"/>
                <w:szCs w:val="20"/>
              </w:rPr>
            </w:pPr>
            <w:r w:rsidRPr="001776ED">
              <w:rPr>
                <w:b/>
                <w:bCs/>
                <w:sz w:val="20"/>
                <w:szCs w:val="20"/>
              </w:rPr>
              <w:t>Apostrophes</w:t>
            </w:r>
            <w:r w:rsidRPr="001776ED">
              <w:rPr>
                <w:b/>
                <w:sz w:val="20"/>
                <w:szCs w:val="20"/>
              </w:rPr>
              <w:t xml:space="preserve"> to mark where letters are missing in spelling and to mark singular possession in nouns [for example, </w:t>
            </w:r>
            <w:r w:rsidRPr="001776ED">
              <w:rPr>
                <w:b/>
                <w:i/>
                <w:sz w:val="20"/>
                <w:szCs w:val="20"/>
              </w:rPr>
              <w:t>the girl’s name</w:t>
            </w:r>
            <w:r w:rsidRPr="001776ED">
              <w:rPr>
                <w:b/>
                <w:sz w:val="20"/>
                <w:szCs w:val="20"/>
              </w:rPr>
              <w:t>]</w:t>
            </w:r>
          </w:p>
        </w:tc>
      </w:tr>
      <w:tr w:rsidR="001776ED" w:rsidRPr="008D6F3A" w:rsidTr="001776ED">
        <w:trPr>
          <w:cantSplit/>
          <w:trHeight w:val="642"/>
        </w:trPr>
        <w:tc>
          <w:tcPr>
            <w:tcW w:w="4841" w:type="dxa"/>
          </w:tcPr>
          <w:p w:rsidR="001776ED" w:rsidRPr="001776ED" w:rsidRDefault="001776ED" w:rsidP="001776ED">
            <w:pPr>
              <w:spacing w:before="60" w:after="60"/>
              <w:rPr>
                <w:b/>
                <w:sz w:val="20"/>
                <w:szCs w:val="20"/>
              </w:rPr>
            </w:pPr>
            <w:r w:rsidRPr="001776ED">
              <w:rPr>
                <w:b/>
                <w:sz w:val="20"/>
                <w:szCs w:val="20"/>
              </w:rPr>
              <w:t>Terminology for pupils</w:t>
            </w:r>
          </w:p>
        </w:tc>
        <w:tc>
          <w:tcPr>
            <w:tcW w:w="10175" w:type="dxa"/>
          </w:tcPr>
          <w:p w:rsidR="001776ED" w:rsidRPr="001776ED" w:rsidRDefault="001776ED" w:rsidP="001776ED">
            <w:pPr>
              <w:spacing w:before="60" w:after="60"/>
              <w:rPr>
                <w:b/>
                <w:sz w:val="20"/>
                <w:szCs w:val="20"/>
                <w:lang w:val="fr-FR"/>
              </w:rPr>
            </w:pPr>
            <w:r w:rsidRPr="001776ED">
              <w:rPr>
                <w:b/>
                <w:sz w:val="20"/>
                <w:szCs w:val="20"/>
                <w:lang w:val="fr-FR"/>
              </w:rPr>
              <w:t>noun, noun phrase</w:t>
            </w:r>
          </w:p>
          <w:p w:rsidR="001776ED" w:rsidRPr="001776ED" w:rsidRDefault="001776ED" w:rsidP="001776ED">
            <w:pPr>
              <w:spacing w:before="60" w:after="60"/>
              <w:rPr>
                <w:b/>
                <w:sz w:val="20"/>
                <w:szCs w:val="20"/>
                <w:lang w:val="fr-FR"/>
              </w:rPr>
            </w:pPr>
            <w:r w:rsidRPr="001776ED">
              <w:rPr>
                <w:b/>
                <w:sz w:val="20"/>
                <w:szCs w:val="20"/>
                <w:lang w:val="fr-FR"/>
              </w:rPr>
              <w:t>statement, question, exclamation, command,</w:t>
            </w:r>
          </w:p>
          <w:p w:rsidR="001776ED" w:rsidRPr="001776ED" w:rsidRDefault="001776ED" w:rsidP="001776ED">
            <w:pPr>
              <w:spacing w:before="60" w:after="60"/>
              <w:rPr>
                <w:b/>
                <w:sz w:val="20"/>
                <w:szCs w:val="20"/>
              </w:rPr>
            </w:pPr>
            <w:r w:rsidRPr="001776ED">
              <w:rPr>
                <w:b/>
                <w:sz w:val="20"/>
                <w:szCs w:val="20"/>
              </w:rPr>
              <w:t>compound, adjective, verb,</w:t>
            </w:r>
          </w:p>
          <w:p w:rsidR="001776ED" w:rsidRPr="001776ED" w:rsidRDefault="001776ED" w:rsidP="001776ED">
            <w:pPr>
              <w:spacing w:before="60" w:after="60"/>
              <w:rPr>
                <w:b/>
                <w:sz w:val="20"/>
                <w:szCs w:val="20"/>
              </w:rPr>
            </w:pPr>
            <w:r w:rsidRPr="001776ED">
              <w:rPr>
                <w:b/>
                <w:sz w:val="20"/>
                <w:szCs w:val="20"/>
              </w:rPr>
              <w:t>suffix</w:t>
            </w:r>
            <w:r w:rsidR="00A10563">
              <w:rPr>
                <w:b/>
                <w:sz w:val="20"/>
                <w:szCs w:val="20"/>
              </w:rPr>
              <w:t xml:space="preserve">, </w:t>
            </w:r>
            <w:r w:rsidRPr="001776ED">
              <w:rPr>
                <w:b/>
                <w:sz w:val="20"/>
                <w:szCs w:val="20"/>
              </w:rPr>
              <w:t>adverb</w:t>
            </w:r>
          </w:p>
          <w:p w:rsidR="001776ED" w:rsidRPr="001776ED" w:rsidRDefault="001776ED" w:rsidP="001776ED">
            <w:pPr>
              <w:spacing w:before="60" w:after="60"/>
              <w:rPr>
                <w:b/>
                <w:sz w:val="20"/>
                <w:szCs w:val="20"/>
              </w:rPr>
            </w:pPr>
            <w:r w:rsidRPr="001776ED">
              <w:rPr>
                <w:b/>
                <w:sz w:val="20"/>
                <w:szCs w:val="20"/>
              </w:rPr>
              <w:t>tense (past, present)</w:t>
            </w:r>
          </w:p>
          <w:p w:rsidR="001776ED" w:rsidRPr="001776ED" w:rsidRDefault="001776ED" w:rsidP="001776ED">
            <w:pPr>
              <w:spacing w:before="60" w:after="60"/>
              <w:rPr>
                <w:b/>
                <w:sz w:val="20"/>
                <w:szCs w:val="20"/>
              </w:rPr>
            </w:pPr>
            <w:r w:rsidRPr="001776ED">
              <w:rPr>
                <w:b/>
                <w:sz w:val="20"/>
                <w:szCs w:val="20"/>
              </w:rPr>
              <w:t>apostrophe, comma</w:t>
            </w:r>
          </w:p>
        </w:tc>
      </w:tr>
    </w:tbl>
    <w:p w:rsidR="008D6F3A" w:rsidRPr="008D6F3A" w:rsidRDefault="008D6F3A" w:rsidP="008D6F3A">
      <w:pPr>
        <w:tabs>
          <w:tab w:val="num" w:pos="357"/>
        </w:tabs>
        <w:spacing w:after="0" w:line="240" w:lineRule="auto"/>
        <w:rPr>
          <w:rFonts w:eastAsia="Times New Roman" w:cstheme="minorHAnsi"/>
          <w:b/>
          <w:sz w:val="20"/>
          <w:szCs w:val="20"/>
          <w:lang w:eastAsia="en-GB"/>
        </w:rPr>
      </w:pPr>
    </w:p>
    <w:sectPr w:rsidR="008D6F3A" w:rsidRPr="008D6F3A" w:rsidSect="00384189">
      <w:footerReference w:type="default" r:id="rId8"/>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89" w:rsidRDefault="00384189" w:rsidP="00384189">
      <w:pPr>
        <w:spacing w:after="0" w:line="240" w:lineRule="auto"/>
      </w:pPr>
      <w:r>
        <w:separator/>
      </w:r>
    </w:p>
  </w:endnote>
  <w:endnote w:type="continuationSeparator" w:id="0">
    <w:p w:rsidR="00384189" w:rsidRDefault="00384189" w:rsidP="0038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658400"/>
      <w:docPartObj>
        <w:docPartGallery w:val="Page Numbers (Bottom of Page)"/>
        <w:docPartUnique/>
      </w:docPartObj>
    </w:sdtPr>
    <w:sdtEndPr>
      <w:rPr>
        <w:noProof/>
      </w:rPr>
    </w:sdtEndPr>
    <w:sdtContent>
      <w:p w:rsidR="00384189" w:rsidRDefault="00384189">
        <w:pPr>
          <w:pStyle w:val="Footer"/>
          <w:jc w:val="center"/>
        </w:pPr>
        <w:r>
          <w:fldChar w:fldCharType="begin"/>
        </w:r>
        <w:r>
          <w:instrText xml:space="preserve"> PAGE   \* MERGEFORMAT </w:instrText>
        </w:r>
        <w:r>
          <w:fldChar w:fldCharType="separate"/>
        </w:r>
        <w:r w:rsidR="00F42C4F">
          <w:rPr>
            <w:noProof/>
          </w:rPr>
          <w:t>2</w:t>
        </w:r>
        <w:r>
          <w:rPr>
            <w:noProof/>
          </w:rPr>
          <w:fldChar w:fldCharType="end"/>
        </w:r>
      </w:p>
    </w:sdtContent>
  </w:sdt>
  <w:p w:rsidR="00384189" w:rsidRDefault="0038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89" w:rsidRDefault="00384189" w:rsidP="00384189">
      <w:pPr>
        <w:spacing w:after="0" w:line="240" w:lineRule="auto"/>
      </w:pPr>
      <w:r>
        <w:separator/>
      </w:r>
    </w:p>
  </w:footnote>
  <w:footnote w:type="continuationSeparator" w:id="0">
    <w:p w:rsidR="00384189" w:rsidRDefault="00384189" w:rsidP="00384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12689"/>
    <w:multiLevelType w:val="hybridMultilevel"/>
    <w:tmpl w:val="176A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A3BBF"/>
    <w:multiLevelType w:val="hybridMultilevel"/>
    <w:tmpl w:val="8530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3762"/>
    <w:multiLevelType w:val="hybridMultilevel"/>
    <w:tmpl w:val="D25E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C4BCB"/>
    <w:multiLevelType w:val="hybridMultilevel"/>
    <w:tmpl w:val="E058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47F61"/>
    <w:multiLevelType w:val="hybridMultilevel"/>
    <w:tmpl w:val="E0641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B954C7"/>
    <w:multiLevelType w:val="hybridMultilevel"/>
    <w:tmpl w:val="6A16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24839"/>
    <w:multiLevelType w:val="hybridMultilevel"/>
    <w:tmpl w:val="078847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1536DC1"/>
    <w:multiLevelType w:val="hybridMultilevel"/>
    <w:tmpl w:val="C7CC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E410E"/>
    <w:multiLevelType w:val="hybridMultilevel"/>
    <w:tmpl w:val="0420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77F03"/>
    <w:multiLevelType w:val="hybridMultilevel"/>
    <w:tmpl w:val="EE44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60477"/>
    <w:multiLevelType w:val="hybridMultilevel"/>
    <w:tmpl w:val="D144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3" w15:restartNumberingAfterBreak="0">
    <w:nsid w:val="3B9037BE"/>
    <w:multiLevelType w:val="hybridMultilevel"/>
    <w:tmpl w:val="6544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D3511"/>
    <w:multiLevelType w:val="hybridMultilevel"/>
    <w:tmpl w:val="2162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50E41"/>
    <w:multiLevelType w:val="hybridMultilevel"/>
    <w:tmpl w:val="E6BC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085E"/>
    <w:multiLevelType w:val="hybridMultilevel"/>
    <w:tmpl w:val="9BB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6112A"/>
    <w:multiLevelType w:val="hybridMultilevel"/>
    <w:tmpl w:val="4B2A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F09A8"/>
    <w:multiLevelType w:val="hybridMultilevel"/>
    <w:tmpl w:val="86D4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E5D8D"/>
    <w:multiLevelType w:val="hybridMultilevel"/>
    <w:tmpl w:val="42F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31C72"/>
    <w:multiLevelType w:val="hybridMultilevel"/>
    <w:tmpl w:val="FD98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D36D4"/>
    <w:multiLevelType w:val="hybridMultilevel"/>
    <w:tmpl w:val="6DB0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178E9"/>
    <w:multiLevelType w:val="hybridMultilevel"/>
    <w:tmpl w:val="104A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9"/>
  </w:num>
  <w:num w:numId="5">
    <w:abstractNumId w:val="1"/>
  </w:num>
  <w:num w:numId="6">
    <w:abstractNumId w:val="12"/>
  </w:num>
  <w:num w:numId="7">
    <w:abstractNumId w:val="13"/>
  </w:num>
  <w:num w:numId="8">
    <w:abstractNumId w:val="6"/>
  </w:num>
  <w:num w:numId="9">
    <w:abstractNumId w:val="22"/>
  </w:num>
  <w:num w:numId="10">
    <w:abstractNumId w:val="16"/>
  </w:num>
  <w:num w:numId="11">
    <w:abstractNumId w:val="3"/>
  </w:num>
  <w:num w:numId="12">
    <w:abstractNumId w:val="17"/>
  </w:num>
  <w:num w:numId="13">
    <w:abstractNumId w:val="21"/>
  </w:num>
  <w:num w:numId="14">
    <w:abstractNumId w:val="19"/>
  </w:num>
  <w:num w:numId="15">
    <w:abstractNumId w:val="20"/>
  </w:num>
  <w:num w:numId="16">
    <w:abstractNumId w:val="2"/>
  </w:num>
  <w:num w:numId="17">
    <w:abstractNumId w:val="10"/>
  </w:num>
  <w:num w:numId="18">
    <w:abstractNumId w:val="18"/>
  </w:num>
  <w:num w:numId="19">
    <w:abstractNumId w:val="8"/>
  </w:num>
  <w:num w:numId="20">
    <w:abstractNumId w:val="15"/>
  </w:num>
  <w:num w:numId="21">
    <w:abstractNumId w:val="14"/>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7E"/>
    <w:rsid w:val="00170AEC"/>
    <w:rsid w:val="001776ED"/>
    <w:rsid w:val="001A5D7E"/>
    <w:rsid w:val="002B6ED1"/>
    <w:rsid w:val="00316A10"/>
    <w:rsid w:val="00332DFA"/>
    <w:rsid w:val="00376FF3"/>
    <w:rsid w:val="00384189"/>
    <w:rsid w:val="003F48C0"/>
    <w:rsid w:val="00495429"/>
    <w:rsid w:val="0053122A"/>
    <w:rsid w:val="00545B7B"/>
    <w:rsid w:val="00552D58"/>
    <w:rsid w:val="00576100"/>
    <w:rsid w:val="00581511"/>
    <w:rsid w:val="005D082B"/>
    <w:rsid w:val="00630AB4"/>
    <w:rsid w:val="00655339"/>
    <w:rsid w:val="006B6F53"/>
    <w:rsid w:val="00777320"/>
    <w:rsid w:val="008D4E6B"/>
    <w:rsid w:val="008D6F3A"/>
    <w:rsid w:val="00914A5C"/>
    <w:rsid w:val="00977F72"/>
    <w:rsid w:val="00A10563"/>
    <w:rsid w:val="00A12267"/>
    <w:rsid w:val="00AD1B86"/>
    <w:rsid w:val="00AF041F"/>
    <w:rsid w:val="00CF1D95"/>
    <w:rsid w:val="00D0604A"/>
    <w:rsid w:val="00D10BBE"/>
    <w:rsid w:val="00D209FE"/>
    <w:rsid w:val="00DA1E05"/>
    <w:rsid w:val="00F1643B"/>
    <w:rsid w:val="00F4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CCDB"/>
  <w15:chartTrackingRefBased/>
  <w15:docId w15:val="{48E807A1-96BA-459E-940D-2BA7CD57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5D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6F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6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D6F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undertext">
    <w:name w:val="bullet (under text)"/>
    <w:rsid w:val="001A5D7E"/>
    <w:pPr>
      <w:numPr>
        <w:numId w:val="1"/>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1A5D7E"/>
    <w:pPr>
      <w:ind w:left="720"/>
      <w:contextualSpacing/>
    </w:pPr>
  </w:style>
  <w:style w:type="paragraph" w:customStyle="1" w:styleId="bulletundernumbered">
    <w:name w:val="bullet (under numbered)"/>
    <w:rsid w:val="001A5D7E"/>
    <w:pPr>
      <w:numPr>
        <w:numId w:val="6"/>
      </w:numPr>
      <w:spacing w:after="240" w:line="288" w:lineRule="auto"/>
    </w:pPr>
    <w:rPr>
      <w:rFonts w:ascii="Arial" w:eastAsia="Times New Roman" w:hAnsi="Arial" w:cs="Arial"/>
      <w:sz w:val="24"/>
      <w:szCs w:val="24"/>
      <w:lang w:eastAsia="en-GB"/>
    </w:rPr>
  </w:style>
  <w:style w:type="character" w:customStyle="1" w:styleId="Heading1Char">
    <w:name w:val="Heading 1 Char"/>
    <w:basedOn w:val="DefaultParagraphFont"/>
    <w:link w:val="Heading1"/>
    <w:rsid w:val="001A5D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6F3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8D6F3A"/>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8D6F3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D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86"/>
    <w:rPr>
      <w:rFonts w:ascii="Segoe UI" w:hAnsi="Segoe UI" w:cs="Segoe UI"/>
      <w:sz w:val="18"/>
      <w:szCs w:val="18"/>
    </w:rPr>
  </w:style>
  <w:style w:type="paragraph" w:styleId="Header">
    <w:name w:val="header"/>
    <w:basedOn w:val="Normal"/>
    <w:link w:val="HeaderChar"/>
    <w:uiPriority w:val="99"/>
    <w:unhideWhenUsed/>
    <w:rsid w:val="00384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189"/>
  </w:style>
  <w:style w:type="paragraph" w:styleId="Footer">
    <w:name w:val="footer"/>
    <w:basedOn w:val="Normal"/>
    <w:link w:val="FooterChar"/>
    <w:uiPriority w:val="99"/>
    <w:unhideWhenUsed/>
    <w:rsid w:val="00384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189"/>
  </w:style>
  <w:style w:type="table" w:styleId="TableGrid">
    <w:name w:val="Table Grid"/>
    <w:basedOn w:val="TableNormal"/>
    <w:uiPriority w:val="39"/>
    <w:rsid w:val="0038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03E3-2952-47F7-8914-0B5AC063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Hendrix</dc:creator>
  <cp:keywords/>
  <dc:description/>
  <cp:lastModifiedBy>ST-MATHARU-N</cp:lastModifiedBy>
  <cp:revision>2</cp:revision>
  <cp:lastPrinted>2017-05-10T09:12:00Z</cp:lastPrinted>
  <dcterms:created xsi:type="dcterms:W3CDTF">2023-04-19T10:07:00Z</dcterms:created>
  <dcterms:modified xsi:type="dcterms:W3CDTF">2023-04-19T10:07:00Z</dcterms:modified>
</cp:coreProperties>
</file>